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1D6" w:rsidRDefault="003A01D6">
      <w:pPr>
        <w:tabs>
          <w:tab w:val="left" w:pos="252"/>
          <w:tab w:val="left" w:pos="12630"/>
          <w:tab w:val="left" w:pos="13365"/>
        </w:tabs>
        <w:spacing w:after="0" w:line="360" w:lineRule="auto"/>
        <w:ind w:left="11340"/>
        <w:rPr>
          <w:rFonts w:ascii="Times New Roman" w:hAnsi="Times New Roman" w:cs="Times New Roman"/>
          <w:sz w:val="28"/>
        </w:rPr>
      </w:pPr>
      <w:bookmarkStart w:id="0" w:name="_GoBack"/>
      <w:bookmarkEnd w:id="0"/>
    </w:p>
    <w:p w:rsidR="003A01D6" w:rsidRDefault="00E4069E">
      <w:pPr>
        <w:tabs>
          <w:tab w:val="left" w:pos="252"/>
          <w:tab w:val="left" w:pos="12630"/>
          <w:tab w:val="left" w:pos="13365"/>
        </w:tabs>
        <w:spacing w:after="0" w:line="360" w:lineRule="auto"/>
        <w:ind w:left="11340"/>
        <w:jc w:val="right"/>
        <w:rPr>
          <w:rFonts w:ascii="Times New Roman" w:hAnsi="Times New Roman" w:cs="Times New Roman"/>
          <w:sz w:val="24"/>
          <w:szCs w:val="24"/>
        </w:rPr>
      </w:pPr>
      <w:r>
        <w:rPr>
          <w:rFonts w:ascii="Times New Roman" w:hAnsi="Times New Roman" w:cs="Times New Roman"/>
          <w:sz w:val="24"/>
          <w:szCs w:val="24"/>
        </w:rPr>
        <w:t xml:space="preserve">Приложение к приказу СП «АТС» </w:t>
      </w:r>
    </w:p>
    <w:p w:rsidR="003A01D6" w:rsidRDefault="00E4069E">
      <w:pPr>
        <w:tabs>
          <w:tab w:val="left" w:pos="252"/>
          <w:tab w:val="left" w:pos="12630"/>
          <w:tab w:val="left" w:pos="13365"/>
        </w:tabs>
        <w:spacing w:after="0" w:line="360" w:lineRule="auto"/>
        <w:ind w:left="11340"/>
        <w:jc w:val="right"/>
        <w:rPr>
          <w:rFonts w:ascii="Times New Roman" w:hAnsi="Times New Roman" w:cs="Times New Roman"/>
          <w:sz w:val="24"/>
          <w:szCs w:val="24"/>
        </w:rPr>
      </w:pPr>
      <w:r>
        <w:rPr>
          <w:rFonts w:ascii="Times New Roman" w:hAnsi="Times New Roman" w:cs="Times New Roman"/>
          <w:sz w:val="24"/>
          <w:szCs w:val="24"/>
        </w:rPr>
        <w:t xml:space="preserve">от _____ 05.2023 г. № _______ </w:t>
      </w:r>
    </w:p>
    <w:p w:rsidR="003A01D6" w:rsidRDefault="003A01D6">
      <w:pPr>
        <w:tabs>
          <w:tab w:val="left" w:pos="252"/>
          <w:tab w:val="left" w:pos="12630"/>
          <w:tab w:val="left" w:pos="13365"/>
        </w:tabs>
        <w:spacing w:after="0" w:line="360" w:lineRule="auto"/>
        <w:ind w:left="11340"/>
        <w:rPr>
          <w:rFonts w:ascii="Times New Roman" w:hAnsi="Times New Roman" w:cs="Times New Roman"/>
          <w:sz w:val="28"/>
          <w:szCs w:val="28"/>
        </w:rPr>
      </w:pPr>
    </w:p>
    <w:p w:rsidR="003A01D6" w:rsidRDefault="00E4069E" w:rsidP="00152CFD">
      <w:pPr>
        <w:tabs>
          <w:tab w:val="left" w:pos="252"/>
          <w:tab w:val="left" w:pos="12630"/>
          <w:tab w:val="left" w:pos="13365"/>
        </w:tabs>
        <w:spacing w:after="0" w:line="360" w:lineRule="auto"/>
        <w:jc w:val="right"/>
        <w:rPr>
          <w:rFonts w:ascii="Times New Roman" w:hAnsi="Times New Roman" w:cs="Times New Roman"/>
          <w:sz w:val="28"/>
          <w:szCs w:val="28"/>
        </w:rPr>
      </w:pPr>
      <w:r>
        <w:rPr>
          <w:rFonts w:ascii="Times New Roman" w:hAnsi="Times New Roman" w:cs="Times New Roman"/>
          <w:sz w:val="28"/>
        </w:rPr>
        <w:t>Утвержден приказом АО</w:t>
      </w:r>
      <w:r w:rsidR="00152CFD">
        <w:rPr>
          <w:rFonts w:ascii="Times New Roman" w:hAnsi="Times New Roman" w:cs="Times New Roman"/>
          <w:sz w:val="28"/>
        </w:rPr>
        <w:t xml:space="preserve"> </w:t>
      </w:r>
      <w:r>
        <w:rPr>
          <w:rFonts w:ascii="Times New Roman" w:hAnsi="Times New Roman" w:cs="Times New Roman"/>
          <w:sz w:val="28"/>
        </w:rPr>
        <w:t>«ДГК»</w:t>
      </w:r>
    </w:p>
    <w:p w:rsidR="003A01D6" w:rsidRDefault="00E4069E" w:rsidP="00152CFD">
      <w:pPr>
        <w:tabs>
          <w:tab w:val="left" w:pos="252"/>
          <w:tab w:val="left" w:pos="12630"/>
          <w:tab w:val="left" w:pos="13365"/>
        </w:tabs>
        <w:spacing w:after="0" w:line="360" w:lineRule="auto"/>
        <w:ind w:left="11340"/>
        <w:jc w:val="right"/>
        <w:rPr>
          <w:rFonts w:ascii="Times New Roman" w:hAnsi="Times New Roman" w:cs="Times New Roman"/>
          <w:sz w:val="28"/>
        </w:rPr>
      </w:pPr>
      <w:r>
        <w:rPr>
          <w:rFonts w:ascii="Times New Roman" w:hAnsi="Times New Roman" w:cs="Times New Roman"/>
          <w:sz w:val="28"/>
        </w:rPr>
        <w:t>№ 340 от 15.05.2023</w:t>
      </w:r>
      <w:r w:rsidR="00152CFD">
        <w:rPr>
          <w:rFonts w:ascii="Times New Roman" w:hAnsi="Times New Roman" w:cs="Times New Roman"/>
          <w:sz w:val="28"/>
        </w:rPr>
        <w:t xml:space="preserve"> г.</w:t>
      </w: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E4069E">
      <w:pPr>
        <w:tabs>
          <w:tab w:val="left" w:pos="252"/>
          <w:tab w:val="left" w:pos="12630"/>
          <w:tab w:val="left" w:pos="13365"/>
        </w:tabs>
        <w:spacing w:after="0" w:line="360" w:lineRule="auto"/>
        <w:jc w:val="center"/>
        <w:rPr>
          <w:rFonts w:ascii="Times New Roman" w:hAnsi="Times New Roman" w:cs="Times New Roman"/>
          <w:sz w:val="32"/>
          <w:szCs w:val="28"/>
        </w:rPr>
      </w:pPr>
      <w:r>
        <w:rPr>
          <w:rFonts w:ascii="Times New Roman" w:hAnsi="Times New Roman" w:cs="Times New Roman"/>
          <w:sz w:val="32"/>
          <w:szCs w:val="28"/>
        </w:rPr>
        <w:t>Регламент оформления документации при проведении сварочных работ</w:t>
      </w:r>
    </w:p>
    <w:p w:rsidR="003A01D6" w:rsidRDefault="00E4069E">
      <w:pPr>
        <w:tabs>
          <w:tab w:val="left" w:pos="252"/>
          <w:tab w:val="left" w:pos="12630"/>
          <w:tab w:val="left" w:pos="13365"/>
        </w:tabs>
        <w:spacing w:after="0" w:line="360" w:lineRule="auto"/>
        <w:jc w:val="center"/>
        <w:rPr>
          <w:rFonts w:ascii="Times New Roman" w:hAnsi="Times New Roman" w:cs="Times New Roman"/>
          <w:sz w:val="32"/>
          <w:szCs w:val="28"/>
        </w:rPr>
      </w:pPr>
      <w:r>
        <w:rPr>
          <w:rFonts w:ascii="Times New Roman" w:hAnsi="Times New Roman" w:cs="Times New Roman"/>
          <w:sz w:val="32"/>
          <w:szCs w:val="28"/>
        </w:rPr>
        <w:t>при монтаже и ремонте оборудования объектов АО «ДГК»</w:t>
      </w: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3A01D6">
      <w:pPr>
        <w:tabs>
          <w:tab w:val="left" w:pos="252"/>
          <w:tab w:val="left" w:pos="12630"/>
          <w:tab w:val="left" w:pos="13365"/>
        </w:tabs>
        <w:spacing w:after="0" w:line="240" w:lineRule="auto"/>
        <w:jc w:val="center"/>
        <w:rPr>
          <w:rFonts w:ascii="Times New Roman" w:hAnsi="Times New Roman" w:cs="Times New Roman"/>
          <w:sz w:val="28"/>
          <w:szCs w:val="28"/>
        </w:rPr>
      </w:pPr>
    </w:p>
    <w:p w:rsidR="003A01D6" w:rsidRDefault="00E4069E">
      <w:pPr>
        <w:tabs>
          <w:tab w:val="left" w:pos="252"/>
          <w:tab w:val="left" w:pos="12630"/>
          <w:tab w:val="left" w:pos="13365"/>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г. Хабаровск, 2023г.</w:t>
      </w:r>
    </w:p>
    <w:p w:rsidR="003A01D6" w:rsidRDefault="00E4069E">
      <w:pPr>
        <w:rPr>
          <w:rFonts w:ascii="Times New Roman" w:hAnsi="Times New Roman" w:cs="Times New Roman"/>
        </w:rPr>
      </w:pPr>
      <w:r>
        <w:rPr>
          <w:rFonts w:ascii="Times New Roman" w:hAnsi="Times New Roman" w:cs="Times New Roman"/>
        </w:rPr>
        <w:br w:type="page" w:clear="all"/>
      </w:r>
    </w:p>
    <w:p w:rsidR="003A01D6" w:rsidRDefault="00E4069E">
      <w:pPr>
        <w:pStyle w:val="af5"/>
        <w:numPr>
          <w:ilvl w:val="0"/>
          <w:numId w:val="4"/>
        </w:numPr>
        <w:tabs>
          <w:tab w:val="left" w:pos="252"/>
          <w:tab w:val="left" w:pos="12630"/>
          <w:tab w:val="left" w:pos="13365"/>
        </w:tabs>
        <w:spacing w:after="0" w:line="240" w:lineRule="auto"/>
        <w:ind w:left="0" w:firstLine="0"/>
        <w:jc w:val="center"/>
        <w:rPr>
          <w:rFonts w:ascii="Times New Roman" w:hAnsi="Times New Roman" w:cs="Times New Roman"/>
          <w:b/>
          <w:sz w:val="28"/>
        </w:rPr>
      </w:pPr>
      <w:r>
        <w:rPr>
          <w:rFonts w:ascii="Times New Roman" w:hAnsi="Times New Roman" w:cs="Times New Roman"/>
          <w:b/>
          <w:sz w:val="28"/>
        </w:rPr>
        <w:lastRenderedPageBreak/>
        <w:t>Общие положения</w:t>
      </w:r>
    </w:p>
    <w:p w:rsidR="003A01D6" w:rsidRDefault="003A01D6">
      <w:pPr>
        <w:pStyle w:val="af5"/>
        <w:tabs>
          <w:tab w:val="left" w:pos="252"/>
          <w:tab w:val="left" w:pos="12630"/>
          <w:tab w:val="left" w:pos="13365"/>
        </w:tabs>
        <w:spacing w:after="0" w:line="240" w:lineRule="auto"/>
        <w:ind w:left="927"/>
        <w:rPr>
          <w:rFonts w:ascii="Times New Roman" w:hAnsi="Times New Roman" w:cs="Times New Roman"/>
        </w:rPr>
      </w:pPr>
    </w:p>
    <w:p w:rsidR="003A01D6" w:rsidRDefault="00E4069E">
      <w:pPr>
        <w:pStyle w:val="af5"/>
        <w:tabs>
          <w:tab w:val="left" w:pos="252"/>
          <w:tab w:val="left" w:pos="12630"/>
          <w:tab w:val="left" w:pos="13365"/>
        </w:tabs>
        <w:spacing w:after="0" w:line="240" w:lineRule="auto"/>
        <w:ind w:left="0" w:firstLine="426"/>
        <w:rPr>
          <w:rFonts w:ascii="Times New Roman" w:hAnsi="Times New Roman" w:cs="Times New Roman"/>
          <w:sz w:val="24"/>
        </w:rPr>
      </w:pPr>
      <w:r>
        <w:rPr>
          <w:rFonts w:ascii="Times New Roman" w:hAnsi="Times New Roman" w:cs="Times New Roman"/>
          <w:sz w:val="24"/>
        </w:rPr>
        <w:t>Настоящий Регламент является обязательным для эксплуатационного, ремонтного и монтажного персонала независимо от ведомственного подчинения, осуществляющего сварочные работы на объектах АО «ДГК».</w:t>
      </w:r>
    </w:p>
    <w:p w:rsidR="003A01D6" w:rsidRDefault="00E4069E">
      <w:pPr>
        <w:pStyle w:val="af5"/>
        <w:tabs>
          <w:tab w:val="left" w:pos="252"/>
          <w:tab w:val="left" w:pos="12630"/>
          <w:tab w:val="left" w:pos="13365"/>
        </w:tabs>
        <w:spacing w:after="0" w:line="240" w:lineRule="auto"/>
        <w:ind w:left="0" w:firstLine="426"/>
        <w:rPr>
          <w:rFonts w:ascii="Times New Roman" w:hAnsi="Times New Roman" w:cs="Times New Roman"/>
          <w:sz w:val="24"/>
        </w:rPr>
      </w:pPr>
      <w:r>
        <w:rPr>
          <w:rFonts w:ascii="Times New Roman" w:hAnsi="Times New Roman" w:cs="Times New Roman"/>
          <w:sz w:val="24"/>
        </w:rPr>
        <w:t>Оформление технической документации начинается в период подготовки к ремонту, монтажу и продолжается регулярно до окончания сварочных работ. Ответственность за правильное и своевременное заполнение технической документации на сварочные работы несет руководитель сварочных работ.</w:t>
      </w:r>
    </w:p>
    <w:p w:rsidR="003A01D6" w:rsidRDefault="00E4069E">
      <w:pPr>
        <w:pStyle w:val="af5"/>
        <w:tabs>
          <w:tab w:val="left" w:pos="252"/>
          <w:tab w:val="left" w:pos="12630"/>
          <w:tab w:val="left" w:pos="13365"/>
        </w:tabs>
        <w:spacing w:after="0" w:line="240" w:lineRule="auto"/>
        <w:ind w:left="0" w:firstLine="426"/>
        <w:rPr>
          <w:rFonts w:ascii="Times New Roman" w:hAnsi="Times New Roman" w:cs="Times New Roman"/>
          <w:sz w:val="24"/>
        </w:rPr>
      </w:pPr>
      <w:r>
        <w:rPr>
          <w:rFonts w:ascii="Times New Roman" w:hAnsi="Times New Roman" w:cs="Times New Roman"/>
          <w:sz w:val="24"/>
        </w:rPr>
        <w:t>Работники, осуществляющие контроль и термообработку сварных соединений, являются ответственными за своевременное представление технической документации руководителю сварочных работ, каждый в части выполненных им работ.</w:t>
      </w:r>
    </w:p>
    <w:p w:rsidR="003A01D6" w:rsidRDefault="003A01D6">
      <w:pPr>
        <w:pStyle w:val="af5"/>
        <w:tabs>
          <w:tab w:val="left" w:pos="252"/>
          <w:tab w:val="left" w:pos="12630"/>
          <w:tab w:val="left" w:pos="13365"/>
        </w:tabs>
        <w:spacing w:after="0" w:line="240" w:lineRule="auto"/>
        <w:ind w:left="426"/>
        <w:rPr>
          <w:rFonts w:ascii="Times New Roman" w:hAnsi="Times New Roman" w:cs="Times New Roman"/>
        </w:rPr>
      </w:pPr>
    </w:p>
    <w:p w:rsidR="003A01D6" w:rsidRDefault="00E4069E">
      <w:pPr>
        <w:pStyle w:val="af5"/>
        <w:numPr>
          <w:ilvl w:val="0"/>
          <w:numId w:val="4"/>
        </w:numPr>
        <w:tabs>
          <w:tab w:val="left" w:pos="252"/>
          <w:tab w:val="left" w:pos="12630"/>
          <w:tab w:val="left" w:pos="13365"/>
        </w:tabs>
        <w:spacing w:after="0" w:line="240" w:lineRule="auto"/>
        <w:ind w:left="0" w:firstLine="0"/>
        <w:jc w:val="center"/>
        <w:rPr>
          <w:rFonts w:ascii="Times New Roman" w:hAnsi="Times New Roman" w:cs="Times New Roman"/>
          <w:b/>
          <w:sz w:val="28"/>
        </w:rPr>
      </w:pPr>
      <w:r>
        <w:rPr>
          <w:rFonts w:ascii="Times New Roman" w:hAnsi="Times New Roman" w:cs="Times New Roman"/>
          <w:b/>
          <w:sz w:val="28"/>
        </w:rPr>
        <w:t>Обозначения и сокращения</w:t>
      </w:r>
    </w:p>
    <w:p w:rsidR="003A01D6" w:rsidRDefault="003A01D6">
      <w:pPr>
        <w:spacing w:after="0" w:line="240" w:lineRule="auto"/>
        <w:ind w:right="111" w:firstLine="426"/>
        <w:jc w:val="both"/>
        <w:rPr>
          <w:rFonts w:ascii="Times New Roman" w:hAnsi="Times New Roman" w:cs="Times New Roman"/>
        </w:rPr>
      </w:pP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Монтаж</w:t>
      </w:r>
      <w:r>
        <w:rPr>
          <w:rFonts w:ascii="Times New Roman" w:hAnsi="Times New Roman" w:cs="Times New Roman"/>
          <w:sz w:val="24"/>
        </w:rPr>
        <w:t xml:space="preserve"> – установка в проектное положение оборудования, поступившего в собранном виде, а также сборка (доизготовление) оборудования на объекте применения из готовых частей и элементов с применением неразъемных сварных соединений с установкой в проектное положение.</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Ремонт</w:t>
      </w:r>
      <w:r>
        <w:rPr>
          <w:rFonts w:ascii="Times New Roman" w:hAnsi="Times New Roman" w:cs="Times New Roman"/>
          <w:sz w:val="24"/>
        </w:rPr>
        <w:t xml:space="preserve"> – восстановление поврежденных, изношенных или пришедших в негодность по любой причине элементов оборудования под давлением с применением неразъемных (сварных) соединений в целях приведения его в работоспособное состояние.</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РМО</w:t>
      </w:r>
      <w:r>
        <w:rPr>
          <w:rFonts w:ascii="Times New Roman" w:hAnsi="Times New Roman" w:cs="Times New Roman"/>
          <w:sz w:val="24"/>
        </w:rPr>
        <w:t xml:space="preserve"> – ремонтно-монтажная организация (организация проводящая сварочные работы);</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ЛНК РМО</w:t>
      </w:r>
      <w:r>
        <w:rPr>
          <w:rFonts w:ascii="Times New Roman" w:hAnsi="Times New Roman" w:cs="Times New Roman"/>
          <w:sz w:val="24"/>
        </w:rPr>
        <w:t xml:space="preserve"> – лаборатория неразрушающего контроля ремонтно-монтажной организации;</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ЛНК ТЭС</w:t>
      </w:r>
      <w:r>
        <w:rPr>
          <w:rFonts w:ascii="Times New Roman" w:hAnsi="Times New Roman" w:cs="Times New Roman"/>
          <w:sz w:val="24"/>
        </w:rPr>
        <w:t xml:space="preserve"> – лаборатория неразрушающего контроля тепловой электрической станции;</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ОППР ТЭС</w:t>
      </w:r>
      <w:r>
        <w:rPr>
          <w:rFonts w:ascii="Times New Roman" w:hAnsi="Times New Roman" w:cs="Times New Roman"/>
          <w:sz w:val="24"/>
        </w:rPr>
        <w:t xml:space="preserve"> – отдел подготовки, планирования и проведения ремонтов тепловой электрической станции;</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Цеха ТЭС</w:t>
      </w:r>
      <w:r>
        <w:rPr>
          <w:rFonts w:ascii="Times New Roman" w:hAnsi="Times New Roman" w:cs="Times New Roman"/>
          <w:sz w:val="24"/>
        </w:rPr>
        <w:t xml:space="preserve"> – котельный цех, турбинный цех, котлотурбинный цех тепловой электрической станции;</w:t>
      </w:r>
    </w:p>
    <w:p w:rsidR="003A01D6" w:rsidRDefault="00E4069E">
      <w:pPr>
        <w:spacing w:after="0" w:line="240" w:lineRule="auto"/>
        <w:ind w:right="111" w:firstLine="426"/>
        <w:jc w:val="both"/>
        <w:rPr>
          <w:rFonts w:ascii="Times New Roman" w:hAnsi="Times New Roman" w:cs="Times New Roman"/>
          <w:sz w:val="24"/>
        </w:rPr>
      </w:pPr>
      <w:r>
        <w:rPr>
          <w:rFonts w:ascii="Times New Roman" w:hAnsi="Times New Roman" w:cs="Times New Roman"/>
          <w:b/>
          <w:sz w:val="24"/>
        </w:rPr>
        <w:t>ОМТС ТЭС</w:t>
      </w:r>
      <w:r>
        <w:rPr>
          <w:rFonts w:ascii="Times New Roman" w:hAnsi="Times New Roman" w:cs="Times New Roman"/>
          <w:sz w:val="24"/>
        </w:rPr>
        <w:t xml:space="preserve"> – отдел материально-технического снабжения тепловой электрической станции.</w:t>
      </w:r>
    </w:p>
    <w:p w:rsidR="003A01D6" w:rsidRDefault="003A01D6">
      <w:pPr>
        <w:spacing w:after="0" w:line="240" w:lineRule="auto"/>
        <w:ind w:right="111" w:firstLine="426"/>
        <w:jc w:val="both"/>
        <w:rPr>
          <w:rFonts w:ascii="Times New Roman" w:hAnsi="Times New Roman" w:cs="Times New Roman"/>
        </w:rPr>
      </w:pPr>
    </w:p>
    <w:p w:rsidR="003A01D6" w:rsidRDefault="003A01D6">
      <w:pPr>
        <w:spacing w:after="0" w:line="240" w:lineRule="auto"/>
        <w:ind w:right="111" w:firstLine="426"/>
        <w:jc w:val="both"/>
        <w:rPr>
          <w:rFonts w:ascii="Times New Roman" w:hAnsi="Times New Roman" w:cs="Times New Roman"/>
        </w:rPr>
      </w:pPr>
    </w:p>
    <w:tbl>
      <w:tblPr>
        <w:tblStyle w:val="af4"/>
        <w:tblpPr w:leftFromText="180" w:rightFromText="180" w:vertAnchor="text" w:tblpY="1"/>
        <w:tblW w:w="15313" w:type="dxa"/>
        <w:tblLayout w:type="fixed"/>
        <w:tblLook w:val="04A0" w:firstRow="1" w:lastRow="0" w:firstColumn="1" w:lastColumn="0" w:noHBand="0" w:noVBand="1"/>
      </w:tblPr>
      <w:tblGrid>
        <w:gridCol w:w="561"/>
        <w:gridCol w:w="5955"/>
        <w:gridCol w:w="2977"/>
        <w:gridCol w:w="2410"/>
        <w:gridCol w:w="1700"/>
        <w:gridCol w:w="1702"/>
        <w:gridCol w:w="8"/>
      </w:tblGrid>
      <w:tr w:rsidR="003A01D6">
        <w:trPr>
          <w:gridAfter w:val="1"/>
          <w:wAfter w:w="8" w:type="dxa"/>
          <w:tblHeader/>
        </w:trPr>
        <w:tc>
          <w:tcPr>
            <w:tcW w:w="561" w:type="dxa"/>
          </w:tcPr>
          <w:p w:rsidR="003A01D6" w:rsidRDefault="00E4069E">
            <w:pPr>
              <w:jc w:val="center"/>
              <w:rPr>
                <w:rFonts w:ascii="Times New Roman" w:hAnsi="Times New Roman" w:cs="Times New Roman"/>
              </w:rPr>
            </w:pPr>
            <w:r>
              <w:rPr>
                <w:rFonts w:ascii="Times New Roman" w:hAnsi="Times New Roman" w:cs="Times New Roman"/>
              </w:rPr>
              <w:t>№ п/п</w:t>
            </w:r>
          </w:p>
        </w:tc>
        <w:tc>
          <w:tcPr>
            <w:tcW w:w="5955" w:type="dxa"/>
          </w:tcPr>
          <w:p w:rsidR="003A01D6" w:rsidRDefault="00E4069E">
            <w:pPr>
              <w:jc w:val="center"/>
              <w:rPr>
                <w:rFonts w:ascii="Times New Roman" w:hAnsi="Times New Roman" w:cs="Times New Roman"/>
              </w:rPr>
            </w:pPr>
            <w:r>
              <w:rPr>
                <w:rFonts w:ascii="Times New Roman" w:hAnsi="Times New Roman" w:cs="Times New Roman"/>
              </w:rPr>
              <w:t>Наименование документации</w:t>
            </w:r>
          </w:p>
        </w:tc>
        <w:tc>
          <w:tcPr>
            <w:tcW w:w="2977" w:type="dxa"/>
          </w:tcPr>
          <w:p w:rsidR="003A01D6" w:rsidRDefault="00E4069E">
            <w:pPr>
              <w:jc w:val="center"/>
              <w:rPr>
                <w:rFonts w:ascii="Times New Roman" w:hAnsi="Times New Roman" w:cs="Times New Roman"/>
              </w:rPr>
            </w:pPr>
            <w:r>
              <w:rPr>
                <w:rFonts w:ascii="Times New Roman" w:hAnsi="Times New Roman" w:cs="Times New Roman"/>
              </w:rPr>
              <w:t>Установленные требования по НТД</w:t>
            </w:r>
          </w:p>
        </w:tc>
        <w:tc>
          <w:tcPr>
            <w:tcW w:w="2410" w:type="dxa"/>
          </w:tcPr>
          <w:p w:rsidR="003A01D6" w:rsidRDefault="00E4069E">
            <w:pPr>
              <w:jc w:val="center"/>
              <w:rPr>
                <w:rFonts w:ascii="Times New Roman" w:hAnsi="Times New Roman" w:cs="Times New Roman"/>
              </w:rPr>
            </w:pPr>
            <w:r>
              <w:rPr>
                <w:rFonts w:ascii="Times New Roman" w:hAnsi="Times New Roman" w:cs="Times New Roman"/>
              </w:rPr>
              <w:t>Срок представления документации</w:t>
            </w:r>
          </w:p>
        </w:tc>
        <w:tc>
          <w:tcPr>
            <w:tcW w:w="1700" w:type="dxa"/>
          </w:tcPr>
          <w:p w:rsidR="003A01D6" w:rsidRDefault="00E4069E">
            <w:pPr>
              <w:jc w:val="center"/>
              <w:rPr>
                <w:rFonts w:ascii="Times New Roman" w:hAnsi="Times New Roman" w:cs="Times New Roman"/>
              </w:rPr>
            </w:pPr>
            <w:r>
              <w:rPr>
                <w:rFonts w:ascii="Times New Roman" w:hAnsi="Times New Roman" w:cs="Times New Roman"/>
              </w:rPr>
              <w:t>Ответственный разработчик документации</w:t>
            </w:r>
          </w:p>
        </w:tc>
        <w:tc>
          <w:tcPr>
            <w:tcW w:w="1702" w:type="dxa"/>
          </w:tcPr>
          <w:p w:rsidR="003A01D6" w:rsidRDefault="00E4069E">
            <w:pPr>
              <w:jc w:val="center"/>
              <w:rPr>
                <w:rFonts w:ascii="Times New Roman" w:hAnsi="Times New Roman" w:cs="Times New Roman"/>
              </w:rPr>
            </w:pPr>
            <w:r>
              <w:rPr>
                <w:rFonts w:ascii="Times New Roman" w:hAnsi="Times New Roman" w:cs="Times New Roman"/>
              </w:rPr>
              <w:t>Ответственный получатель документации</w:t>
            </w:r>
          </w:p>
        </w:tc>
      </w:tr>
      <w:tr w:rsidR="003A01D6">
        <w:trPr>
          <w:trHeight w:val="507"/>
        </w:trPr>
        <w:tc>
          <w:tcPr>
            <w:tcW w:w="15313" w:type="dxa"/>
            <w:gridSpan w:val="7"/>
          </w:tcPr>
          <w:p w:rsidR="003A01D6" w:rsidRDefault="00E4069E">
            <w:pPr>
              <w:rPr>
                <w:rFonts w:ascii="Times New Roman" w:hAnsi="Times New Roman" w:cs="Times New Roman"/>
              </w:rPr>
            </w:pPr>
            <w:r>
              <w:rPr>
                <w:rFonts w:ascii="Times New Roman" w:hAnsi="Times New Roman" w:cs="Times New Roman"/>
                <w:b/>
              </w:rPr>
              <w:t>Этап № 1.</w:t>
            </w:r>
            <w:r>
              <w:rPr>
                <w:rFonts w:ascii="Times New Roman" w:hAnsi="Times New Roman" w:cs="Times New Roman"/>
              </w:rPr>
              <w:t xml:space="preserve"> Подготовка и представление заказчику технической документации производства сварочных работ до начала монтажа, ремонта. </w:t>
            </w:r>
          </w:p>
          <w:p w:rsidR="003A01D6" w:rsidRDefault="00E4069E">
            <w:pPr>
              <w:rPr>
                <w:rFonts w:ascii="Times New Roman" w:hAnsi="Times New Roman" w:cs="Times New Roman"/>
              </w:rPr>
            </w:pPr>
            <w:r>
              <w:rPr>
                <w:rFonts w:ascii="Times New Roman" w:hAnsi="Times New Roman" w:cs="Times New Roman"/>
              </w:rPr>
              <w:t>Общие технические условия на ремонт, монтаж оборудования.</w:t>
            </w:r>
          </w:p>
        </w:tc>
      </w:tr>
      <w:tr w:rsidR="003A01D6">
        <w:trPr>
          <w:gridAfter w:val="1"/>
          <w:wAfter w:w="8" w:type="dxa"/>
        </w:trPr>
        <w:tc>
          <w:tcPr>
            <w:tcW w:w="561" w:type="dxa"/>
          </w:tcPr>
          <w:p w:rsidR="003A01D6" w:rsidRDefault="00E4069E">
            <w:pPr>
              <w:rPr>
                <w:rFonts w:ascii="Times New Roman" w:hAnsi="Times New Roman" w:cs="Times New Roman"/>
              </w:rPr>
            </w:pPr>
            <w:r>
              <w:rPr>
                <w:rFonts w:ascii="Times New Roman" w:hAnsi="Times New Roman" w:cs="Times New Roman"/>
              </w:rPr>
              <w:t xml:space="preserve">1 </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Удостоверения об аттестации НАКС сварщиков и специалистов сварочного производства.</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w:t>
            </w:r>
          </w:p>
          <w:p w:rsidR="003A01D6" w:rsidRDefault="00E4069E">
            <w:pPr>
              <w:rPr>
                <w:rFonts w:ascii="Times New Roman" w:hAnsi="Times New Roman" w:cs="Times New Roman"/>
              </w:rPr>
            </w:pPr>
            <w:r>
              <w:rPr>
                <w:rFonts w:ascii="Times New Roman" w:hAnsi="Times New Roman" w:cs="Times New Roman"/>
              </w:rPr>
              <w:t>(п. 9, п. 10);</w:t>
            </w:r>
          </w:p>
          <w:p w:rsidR="003A01D6" w:rsidRDefault="00E4069E">
            <w:pPr>
              <w:rPr>
                <w:rFonts w:ascii="Times New Roman" w:hAnsi="Times New Roman" w:cs="Times New Roman"/>
              </w:rPr>
            </w:pPr>
            <w:r>
              <w:rPr>
                <w:rFonts w:ascii="Times New Roman" w:hAnsi="Times New Roman" w:cs="Times New Roman"/>
              </w:rPr>
              <w:t>ПБ 03-273-99</w:t>
            </w:r>
          </w:p>
        </w:tc>
        <w:tc>
          <w:tcPr>
            <w:tcW w:w="2410" w:type="dxa"/>
            <w:vMerge w:val="restart"/>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rPr>
            </w:pPr>
            <w:r>
              <w:rPr>
                <w:rFonts w:ascii="Times New Roman" w:hAnsi="Times New Roman" w:cs="Times New Roman"/>
              </w:rPr>
              <w:t>2</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Удостоверение оператора-термиста (если после выполнения ручной дуговой сварки требуется термообработка).</w:t>
            </w:r>
          </w:p>
        </w:tc>
        <w:tc>
          <w:tcPr>
            <w:tcW w:w="2977" w:type="dxa"/>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3</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 xml:space="preserve">Свидетельство НАКС о готовности организации-заявителя к использованию аттестованной технологии сварки. </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w:t>
            </w:r>
          </w:p>
          <w:p w:rsidR="003A01D6" w:rsidRDefault="00E4069E">
            <w:pPr>
              <w:rPr>
                <w:rFonts w:ascii="Times New Roman" w:hAnsi="Times New Roman" w:cs="Times New Roman"/>
              </w:rPr>
            </w:pPr>
            <w:r>
              <w:rPr>
                <w:rFonts w:ascii="Times New Roman" w:hAnsi="Times New Roman" w:cs="Times New Roman"/>
              </w:rPr>
              <w:t>(п. 12, п. 16);</w:t>
            </w:r>
          </w:p>
          <w:p w:rsidR="003A01D6" w:rsidRDefault="00E4069E">
            <w:pPr>
              <w:rPr>
                <w:rFonts w:ascii="Times New Roman" w:hAnsi="Times New Roman" w:cs="Times New Roman"/>
              </w:rPr>
            </w:pPr>
            <w:r>
              <w:rPr>
                <w:rFonts w:ascii="Times New Roman" w:hAnsi="Times New Roman" w:cs="Times New Roman"/>
              </w:rPr>
              <w:t>РД 03-615-03 (п. 5.2)</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lastRenderedPageBreak/>
              <w:t>4</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Свидетельство НАКС об аттестации сварочного оборудования.</w:t>
            </w:r>
          </w:p>
        </w:tc>
        <w:tc>
          <w:tcPr>
            <w:tcW w:w="2977" w:type="dxa"/>
          </w:tcPr>
          <w:p w:rsidR="003A01D6" w:rsidRDefault="00E4069E">
            <w:pPr>
              <w:rPr>
                <w:rFonts w:ascii="Times New Roman" w:hAnsi="Times New Roman" w:cs="Times New Roman"/>
              </w:rPr>
            </w:pPr>
            <w:r>
              <w:rPr>
                <w:rFonts w:ascii="Times New Roman" w:hAnsi="Times New Roman" w:cs="Times New Roman"/>
              </w:rPr>
              <w:t>РД 03-614-03</w:t>
            </w:r>
          </w:p>
        </w:tc>
        <w:tc>
          <w:tcPr>
            <w:tcW w:w="2410" w:type="dxa"/>
            <w:vMerge w:val="restart"/>
            <w:vAlign w:val="center"/>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vMerge w:val="restart"/>
          </w:tcPr>
          <w:p w:rsidR="003A01D6" w:rsidRDefault="00E4069E">
            <w:pPr>
              <w:rPr>
                <w:rFonts w:ascii="Times New Roman" w:hAnsi="Times New Roman" w:cs="Times New Roman"/>
              </w:rPr>
            </w:pPr>
            <w:r>
              <w:rPr>
                <w:rFonts w:ascii="Times New Roman" w:hAnsi="Times New Roman" w:cs="Times New Roman"/>
              </w:rPr>
              <w:t>5</w:t>
            </w:r>
          </w:p>
        </w:tc>
        <w:tc>
          <w:tcPr>
            <w:tcW w:w="5955" w:type="dxa"/>
            <w:vMerge w:val="restart"/>
          </w:tcPr>
          <w:p w:rsidR="003A01D6" w:rsidRDefault="00E4069E">
            <w:pPr>
              <w:jc w:val="both"/>
              <w:rPr>
                <w:rFonts w:ascii="Times New Roman" w:hAnsi="Times New Roman" w:cs="Times New Roman"/>
              </w:rPr>
            </w:pPr>
            <w:r>
              <w:rPr>
                <w:rFonts w:ascii="Times New Roman" w:hAnsi="Times New Roman" w:cs="Times New Roman"/>
              </w:rPr>
              <w:t xml:space="preserve">Свидетельство НАКС о применении сварочных материалов при изготовлении, монтаже, ремонте и реконструкции технических устройств для ОПО. </w:t>
            </w:r>
          </w:p>
        </w:tc>
        <w:tc>
          <w:tcPr>
            <w:tcW w:w="2977" w:type="dxa"/>
            <w:vMerge w:val="restart"/>
          </w:tcPr>
          <w:p w:rsidR="003A01D6" w:rsidRDefault="00E4069E">
            <w:pPr>
              <w:rPr>
                <w:rFonts w:ascii="Times New Roman" w:hAnsi="Times New Roman" w:cs="Times New Roman"/>
              </w:rPr>
            </w:pPr>
            <w:r>
              <w:rPr>
                <w:rFonts w:ascii="Times New Roman" w:hAnsi="Times New Roman" w:cs="Times New Roman"/>
              </w:rPr>
              <w:t xml:space="preserve">СТО НАКС 2.7-2021  </w:t>
            </w:r>
          </w:p>
          <w:p w:rsidR="003A01D6" w:rsidRDefault="00E4069E">
            <w:pPr>
              <w:rPr>
                <w:rFonts w:ascii="Times New Roman" w:hAnsi="Times New Roman" w:cs="Times New Roman"/>
              </w:rPr>
            </w:pPr>
            <w:r>
              <w:rPr>
                <w:rFonts w:ascii="Times New Roman" w:hAnsi="Times New Roman" w:cs="Times New Roman"/>
              </w:rPr>
              <w:t>ФНП от 11.12.2020 № 519</w:t>
            </w:r>
          </w:p>
        </w:tc>
        <w:tc>
          <w:tcPr>
            <w:tcW w:w="2410" w:type="dxa"/>
            <w:vMerge/>
          </w:tcPr>
          <w:p w:rsidR="003A01D6" w:rsidRDefault="003A01D6">
            <w:pPr>
              <w:rPr>
                <w:rFonts w:ascii="Times New Roman" w:hAnsi="Times New Roman" w:cs="Times New Roman"/>
              </w:rPr>
            </w:pPr>
          </w:p>
        </w:tc>
        <w:tc>
          <w:tcPr>
            <w:tcW w:w="3402"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подрядчика</w:t>
            </w:r>
          </w:p>
        </w:tc>
      </w:tr>
      <w:tr w:rsidR="003A01D6">
        <w:trPr>
          <w:gridAfter w:val="1"/>
          <w:wAfter w:w="8" w:type="dxa"/>
        </w:trPr>
        <w:tc>
          <w:tcPr>
            <w:tcW w:w="561" w:type="dxa"/>
            <w:vMerge/>
          </w:tcPr>
          <w:p w:rsidR="003A01D6" w:rsidRDefault="003A01D6">
            <w:pPr>
              <w:rPr>
                <w:rFonts w:ascii="Times New Roman" w:hAnsi="Times New Roman" w:cs="Times New Roman"/>
              </w:rPr>
            </w:pPr>
          </w:p>
        </w:tc>
        <w:tc>
          <w:tcPr>
            <w:tcW w:w="5955"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vMerge/>
          </w:tcPr>
          <w:p w:rsidR="003A01D6" w:rsidRDefault="003A01D6">
            <w:pPr>
              <w:rPr>
                <w:rFonts w:ascii="Times New Roman" w:hAnsi="Times New Roman" w:cs="Times New Roman"/>
              </w:rPr>
            </w:pPr>
          </w:p>
        </w:tc>
        <w:tc>
          <w:tcPr>
            <w:tcW w:w="5955"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3402"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заказчика (давальческие)</w:t>
            </w:r>
          </w:p>
        </w:tc>
      </w:tr>
      <w:tr w:rsidR="003A01D6">
        <w:trPr>
          <w:gridAfter w:val="1"/>
          <w:wAfter w:w="8" w:type="dxa"/>
        </w:trPr>
        <w:tc>
          <w:tcPr>
            <w:tcW w:w="561" w:type="dxa"/>
            <w:vMerge/>
          </w:tcPr>
          <w:p w:rsidR="003A01D6" w:rsidRDefault="003A01D6">
            <w:pPr>
              <w:rPr>
                <w:rFonts w:ascii="Times New Roman" w:hAnsi="Times New Roman" w:cs="Times New Roman"/>
                <w:b/>
              </w:rPr>
            </w:pPr>
          </w:p>
        </w:tc>
        <w:tc>
          <w:tcPr>
            <w:tcW w:w="5955"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ОМТС ТЭС</w:t>
            </w:r>
          </w:p>
        </w:tc>
        <w:tc>
          <w:tcPr>
            <w:tcW w:w="1702" w:type="dxa"/>
          </w:tcPr>
          <w:p w:rsidR="003A01D6" w:rsidRDefault="00E4069E">
            <w:pPr>
              <w:rPr>
                <w:rFonts w:ascii="Times New Roman" w:hAnsi="Times New Roman" w:cs="Times New Roman"/>
              </w:rPr>
            </w:pPr>
            <w:r>
              <w:rPr>
                <w:rFonts w:ascii="Times New Roman" w:hAnsi="Times New Roman" w:cs="Times New Roman"/>
              </w:rPr>
              <w:t>РМО</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6</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 xml:space="preserve">Квалификационные удостоверения специалистов, неразрушающего контроля. </w:t>
            </w:r>
          </w:p>
        </w:tc>
        <w:tc>
          <w:tcPr>
            <w:tcW w:w="2977" w:type="dxa"/>
          </w:tcPr>
          <w:p w:rsidR="003A01D6" w:rsidRDefault="00E4069E">
            <w:pPr>
              <w:rPr>
                <w:rFonts w:ascii="Times New Roman" w:hAnsi="Times New Roman" w:cs="Times New Roman"/>
              </w:rPr>
            </w:pPr>
            <w:r>
              <w:rPr>
                <w:rFonts w:ascii="Times New Roman" w:hAnsi="Times New Roman" w:cs="Times New Roman"/>
              </w:rPr>
              <w:t>СДАНК-02-2020</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ЛНК РМО,</w:t>
            </w:r>
          </w:p>
          <w:p w:rsidR="003A01D6" w:rsidRDefault="00E4069E">
            <w:pPr>
              <w:rPr>
                <w:rFonts w:ascii="Times New Roman" w:hAnsi="Times New Roman" w:cs="Times New Roman"/>
              </w:rPr>
            </w:pPr>
            <w:r>
              <w:rPr>
                <w:rFonts w:ascii="Times New Roman" w:hAnsi="Times New Roman" w:cs="Times New Roman"/>
              </w:rPr>
              <w:t>ЛНК ТЭС</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7</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 xml:space="preserve">Свидетельство об аттестации лаборатории неразрушающего контроля по видам и объектам контроля необходимым для контроля оборудования, на котором выполняются сварочные работы. </w:t>
            </w:r>
          </w:p>
        </w:tc>
        <w:tc>
          <w:tcPr>
            <w:tcW w:w="2977" w:type="dxa"/>
          </w:tcPr>
          <w:p w:rsidR="003A01D6" w:rsidRDefault="00E4069E">
            <w:pPr>
              <w:rPr>
                <w:rFonts w:ascii="Times New Roman" w:hAnsi="Times New Roman" w:cs="Times New Roman"/>
              </w:rPr>
            </w:pPr>
            <w:r>
              <w:rPr>
                <w:rFonts w:ascii="Times New Roman" w:hAnsi="Times New Roman" w:cs="Times New Roman"/>
              </w:rPr>
              <w:t>СДАНК-01-2020</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ЛНК РМО,</w:t>
            </w:r>
          </w:p>
          <w:p w:rsidR="003A01D6" w:rsidRDefault="00E4069E">
            <w:pPr>
              <w:rPr>
                <w:rFonts w:ascii="Times New Roman" w:hAnsi="Times New Roman" w:cs="Times New Roman"/>
              </w:rPr>
            </w:pPr>
            <w:r>
              <w:rPr>
                <w:rFonts w:ascii="Times New Roman" w:hAnsi="Times New Roman" w:cs="Times New Roman"/>
              </w:rPr>
              <w:t>ЛНК ТЭС</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8</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 xml:space="preserve">Производственно-технологическая документация ПТД: включает в себя технологические инструкции и технологические карты сварки применительно к выполняемым сварочным работам, в которых должно быть подробно описаны требования по способу сварки, квалификации аттестации и допускным испытаниям персонала, требования к сварочному оборудованию, режимам сварки применительно к выполнению конкретных сварных соединений, предварительному и сопутствующему подогреву, термообработки и т.д.  </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519</w:t>
            </w:r>
          </w:p>
          <w:p w:rsidR="003A01D6" w:rsidRDefault="00E4069E">
            <w:pPr>
              <w:rPr>
                <w:rFonts w:ascii="Times New Roman" w:hAnsi="Times New Roman" w:cs="Times New Roman"/>
              </w:rPr>
            </w:pPr>
            <w:r>
              <w:rPr>
                <w:rFonts w:ascii="Times New Roman" w:hAnsi="Times New Roman" w:cs="Times New Roman"/>
              </w:rPr>
              <w:t>пп. 21, 31</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9</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Акт на сварку контрольного сварного соединения соответствующего по параметрам (марке материала, диаметру и толщине стенки) элементу или функциональному узлу оборудования, на котором планируется выполнение ремонтных работ с применением сварки</w:t>
            </w:r>
          </w:p>
        </w:tc>
        <w:tc>
          <w:tcPr>
            <w:tcW w:w="2977" w:type="dxa"/>
          </w:tcPr>
          <w:p w:rsidR="003A01D6" w:rsidRDefault="00E4069E">
            <w:pPr>
              <w:rPr>
                <w:rFonts w:ascii="Times New Roman" w:hAnsi="Times New Roman" w:cs="Times New Roman"/>
              </w:rPr>
            </w:pPr>
            <w:r>
              <w:rPr>
                <w:rFonts w:ascii="Times New Roman" w:hAnsi="Times New Roman" w:cs="Times New Roman"/>
              </w:rPr>
              <w:t xml:space="preserve">ФНП от 11.12.2020 № 519 </w:t>
            </w:r>
          </w:p>
          <w:p w:rsidR="003A01D6" w:rsidRDefault="00E4069E">
            <w:pPr>
              <w:rPr>
                <w:rFonts w:ascii="Times New Roman" w:hAnsi="Times New Roman" w:cs="Times New Roman"/>
              </w:rPr>
            </w:pPr>
            <w:r>
              <w:rPr>
                <w:rFonts w:ascii="Times New Roman" w:hAnsi="Times New Roman" w:cs="Times New Roman"/>
              </w:rPr>
              <w:t>п. 15,</w:t>
            </w:r>
          </w:p>
          <w:p w:rsidR="003A01D6" w:rsidRDefault="00E4069E">
            <w:pPr>
              <w:rPr>
                <w:rFonts w:ascii="Times New Roman" w:hAnsi="Times New Roman" w:cs="Times New Roman"/>
              </w:rPr>
            </w:pPr>
            <w:r>
              <w:rPr>
                <w:rFonts w:ascii="Times New Roman" w:hAnsi="Times New Roman" w:cs="Times New Roman"/>
              </w:rPr>
              <w:t>РТМ-1с</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8" w:type="dxa"/>
        </w:trPr>
        <w:tc>
          <w:tcPr>
            <w:tcW w:w="561" w:type="dxa"/>
          </w:tcPr>
          <w:p w:rsidR="003A01D6" w:rsidRDefault="00E4069E">
            <w:pPr>
              <w:rPr>
                <w:rFonts w:ascii="Times New Roman" w:hAnsi="Times New Roman" w:cs="Times New Roman"/>
                <w:b/>
              </w:rPr>
            </w:pPr>
            <w:r>
              <w:rPr>
                <w:rFonts w:ascii="Times New Roman" w:hAnsi="Times New Roman" w:cs="Times New Roman"/>
              </w:rPr>
              <w:t>10</w:t>
            </w:r>
          </w:p>
        </w:tc>
        <w:tc>
          <w:tcPr>
            <w:tcW w:w="5955" w:type="dxa"/>
          </w:tcPr>
          <w:p w:rsidR="003A01D6" w:rsidRDefault="00E4069E">
            <w:pPr>
              <w:jc w:val="both"/>
              <w:rPr>
                <w:rFonts w:ascii="Times New Roman" w:hAnsi="Times New Roman" w:cs="Times New Roman"/>
              </w:rPr>
            </w:pPr>
            <w:r>
              <w:rPr>
                <w:rFonts w:ascii="Times New Roman" w:hAnsi="Times New Roman" w:cs="Times New Roman"/>
              </w:rPr>
              <w:t xml:space="preserve">Технологическая карта производства сборки, сварки, термообработки, неразрушающего контроля контрольного сварного соединения. </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 РТМ-1с</w:t>
            </w: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2"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bl>
    <w:p w:rsidR="003A01D6" w:rsidRDefault="003A01D6">
      <w:pPr>
        <w:spacing w:after="0" w:line="240" w:lineRule="auto"/>
      </w:pPr>
    </w:p>
    <w:p w:rsidR="003A01D6" w:rsidRDefault="003A01D6">
      <w:pPr>
        <w:spacing w:after="0" w:line="240" w:lineRule="auto"/>
      </w:pPr>
    </w:p>
    <w:p w:rsidR="003A01D6" w:rsidRDefault="003A01D6">
      <w:pPr>
        <w:spacing w:after="0" w:line="240" w:lineRule="auto"/>
      </w:pPr>
    </w:p>
    <w:p w:rsidR="003A01D6" w:rsidRDefault="003A01D6">
      <w:pPr>
        <w:spacing w:after="0" w:line="240" w:lineRule="auto"/>
        <w:jc w:val="center"/>
      </w:pPr>
    </w:p>
    <w:p w:rsidR="003A01D6" w:rsidRDefault="003A01D6">
      <w:pPr>
        <w:spacing w:after="0" w:line="240" w:lineRule="auto"/>
      </w:pPr>
    </w:p>
    <w:tbl>
      <w:tblPr>
        <w:tblStyle w:val="af4"/>
        <w:tblpPr w:leftFromText="180" w:rightFromText="180" w:vertAnchor="text" w:tblpY="1"/>
        <w:tblW w:w="15304" w:type="dxa"/>
        <w:tblLayout w:type="fixed"/>
        <w:tblLook w:val="04A0" w:firstRow="1" w:lastRow="0" w:firstColumn="1" w:lastColumn="0" w:noHBand="0" w:noVBand="1"/>
      </w:tblPr>
      <w:tblGrid>
        <w:gridCol w:w="562"/>
        <w:gridCol w:w="5954"/>
        <w:gridCol w:w="2977"/>
        <w:gridCol w:w="2410"/>
        <w:gridCol w:w="1700"/>
        <w:gridCol w:w="1701"/>
      </w:tblGrid>
      <w:tr w:rsidR="003A01D6">
        <w:tc>
          <w:tcPr>
            <w:tcW w:w="562" w:type="dxa"/>
          </w:tcPr>
          <w:p w:rsidR="003A01D6" w:rsidRDefault="00E4069E">
            <w:r>
              <w:rPr>
                <w:rFonts w:ascii="Times New Roman" w:hAnsi="Times New Roman" w:cs="Times New Roman"/>
              </w:rPr>
              <w:t>11</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 Заключения по визуальному и измерительному контролю, ультразвуковому (или радиографическому) контролю контрольных сварных соединений на соответствие требованиям НТД;</w:t>
            </w:r>
          </w:p>
          <w:p w:rsidR="003A01D6" w:rsidRDefault="00E4069E">
            <w:pPr>
              <w:jc w:val="both"/>
              <w:rPr>
                <w:rFonts w:ascii="Times New Roman" w:hAnsi="Times New Roman" w:cs="Times New Roman"/>
              </w:rPr>
            </w:pPr>
            <w:r>
              <w:rPr>
                <w:rFonts w:ascii="Times New Roman" w:hAnsi="Times New Roman" w:cs="Times New Roman"/>
              </w:rPr>
              <w:t>- Протокол стилоскопирования или рентгенофлуоресцентного (оптико-эмиссионного) анализа основного металла и наплавленного металла контрольного сварного соединения на соответствие требованиям марочного состава применяемых материалов;</w:t>
            </w:r>
          </w:p>
          <w:p w:rsidR="003A01D6" w:rsidRDefault="00E4069E">
            <w:pPr>
              <w:jc w:val="both"/>
              <w:rPr>
                <w:rFonts w:ascii="Times New Roman" w:hAnsi="Times New Roman" w:cs="Times New Roman"/>
              </w:rPr>
            </w:pPr>
            <w:r>
              <w:rPr>
                <w:rFonts w:ascii="Times New Roman" w:hAnsi="Times New Roman" w:cs="Times New Roman"/>
              </w:rPr>
              <w:t>- Протокол измерения твердости металла шва КСС (в случае проведения);</w:t>
            </w:r>
          </w:p>
          <w:p w:rsidR="003A01D6" w:rsidRDefault="00E4069E">
            <w:pPr>
              <w:jc w:val="both"/>
              <w:rPr>
                <w:rFonts w:ascii="Times New Roman" w:hAnsi="Times New Roman" w:cs="Times New Roman"/>
              </w:rPr>
            </w:pPr>
            <w:r>
              <w:rPr>
                <w:rFonts w:ascii="Times New Roman" w:hAnsi="Times New Roman" w:cs="Times New Roman"/>
              </w:rPr>
              <w:t>- Журнал термообработки.</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 РТМ-1с</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3401" w:type="dxa"/>
            <w:gridSpan w:val="2"/>
          </w:tcPr>
          <w:p w:rsidR="003A01D6" w:rsidRDefault="00E4069E">
            <w:pPr>
              <w:rPr>
                <w:rFonts w:ascii="Times New Roman" w:hAnsi="Times New Roman" w:cs="Times New Roman"/>
              </w:rPr>
            </w:pPr>
            <w:r>
              <w:rPr>
                <w:rFonts w:ascii="Times New Roman" w:hAnsi="Times New Roman" w:cs="Times New Roman"/>
              </w:rPr>
              <w:t>ЛНК РМО</w:t>
            </w:r>
          </w:p>
        </w:tc>
      </w:tr>
      <w:tr w:rsidR="003A01D6">
        <w:tc>
          <w:tcPr>
            <w:tcW w:w="562" w:type="dxa"/>
            <w:vMerge w:val="restart"/>
          </w:tcPr>
          <w:p w:rsidR="003A01D6" w:rsidRDefault="00E4069E">
            <w:r>
              <w:rPr>
                <w:rFonts w:ascii="Times New Roman" w:hAnsi="Times New Roman" w:cs="Times New Roman"/>
              </w:rPr>
              <w:t>12</w:t>
            </w:r>
          </w:p>
        </w:tc>
        <w:tc>
          <w:tcPr>
            <w:tcW w:w="5954" w:type="dxa"/>
            <w:vMerge w:val="restart"/>
          </w:tcPr>
          <w:p w:rsidR="003A01D6" w:rsidRDefault="00E4069E">
            <w:pPr>
              <w:jc w:val="both"/>
              <w:rPr>
                <w:rFonts w:ascii="Times New Roman" w:hAnsi="Times New Roman" w:cs="Times New Roman"/>
              </w:rPr>
            </w:pPr>
            <w:r>
              <w:rPr>
                <w:rFonts w:ascii="Times New Roman" w:hAnsi="Times New Roman" w:cs="Times New Roman"/>
              </w:rPr>
              <w:t xml:space="preserve">- Акт на проверку сварочно-технологических свойств электродов. </w:t>
            </w:r>
          </w:p>
          <w:p w:rsidR="003A01D6" w:rsidRDefault="00E4069E">
            <w:pPr>
              <w:jc w:val="both"/>
              <w:rPr>
                <w:rFonts w:ascii="Times New Roman" w:hAnsi="Times New Roman" w:cs="Times New Roman"/>
              </w:rPr>
            </w:pPr>
            <w:r>
              <w:rPr>
                <w:rFonts w:ascii="Times New Roman" w:hAnsi="Times New Roman" w:cs="Times New Roman"/>
              </w:rPr>
              <w:t>- Протокол стилоскопирования или рентгенофлуоресцентного (оптико-эмиссионного) анализа металла шва при проверке сварочно - технологических свойств электродов.</w:t>
            </w:r>
          </w:p>
        </w:tc>
        <w:tc>
          <w:tcPr>
            <w:tcW w:w="2977" w:type="dxa"/>
            <w:vMerge w:val="restart"/>
          </w:tcPr>
          <w:p w:rsidR="003A01D6" w:rsidRDefault="00E4069E">
            <w:pPr>
              <w:rPr>
                <w:rFonts w:ascii="Times New Roman" w:hAnsi="Times New Roman" w:cs="Times New Roman"/>
              </w:rPr>
            </w:pPr>
            <w:r>
              <w:rPr>
                <w:rFonts w:ascii="Times New Roman" w:hAnsi="Times New Roman" w:cs="Times New Roman"/>
              </w:rPr>
              <w:t>ФНП от 11.12.2020 № 519 п. 35, РТМ-1с</w:t>
            </w:r>
          </w:p>
        </w:tc>
        <w:tc>
          <w:tcPr>
            <w:tcW w:w="2410" w:type="dxa"/>
            <w:vMerge w:val="restart"/>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3401"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подрядчика</w:t>
            </w:r>
          </w:p>
        </w:tc>
      </w:tr>
      <w:tr w:rsidR="003A01D6">
        <w:tc>
          <w:tcPr>
            <w:tcW w:w="562" w:type="dxa"/>
            <w:vMerge/>
          </w:tcPr>
          <w:p w:rsidR="003A01D6" w:rsidRDefault="003A01D6"/>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c>
          <w:tcPr>
            <w:tcW w:w="562" w:type="dxa"/>
            <w:vMerge/>
          </w:tcPr>
          <w:p w:rsidR="003A01D6" w:rsidRDefault="003A01D6"/>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3401"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заказчика (давальческие)</w:t>
            </w:r>
          </w:p>
        </w:tc>
      </w:tr>
      <w:tr w:rsidR="003A01D6">
        <w:tc>
          <w:tcPr>
            <w:tcW w:w="562" w:type="dxa"/>
            <w:vMerge/>
          </w:tcPr>
          <w:p w:rsidR="003A01D6" w:rsidRDefault="003A01D6"/>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ЛНК ТЭС</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РМО</w:t>
            </w:r>
          </w:p>
        </w:tc>
      </w:tr>
      <w:tr w:rsidR="003A01D6">
        <w:tc>
          <w:tcPr>
            <w:tcW w:w="562" w:type="dxa"/>
            <w:vMerge w:val="restart"/>
          </w:tcPr>
          <w:p w:rsidR="003A01D6" w:rsidRDefault="00E4069E">
            <w:pPr>
              <w:rPr>
                <w:rFonts w:ascii="Times New Roman" w:hAnsi="Times New Roman" w:cs="Times New Roman"/>
              </w:rPr>
            </w:pPr>
            <w:r>
              <w:rPr>
                <w:rFonts w:ascii="Times New Roman" w:hAnsi="Times New Roman" w:cs="Times New Roman"/>
              </w:rPr>
              <w:t>13</w:t>
            </w:r>
          </w:p>
        </w:tc>
        <w:tc>
          <w:tcPr>
            <w:tcW w:w="5954" w:type="dxa"/>
            <w:vMerge w:val="restart"/>
          </w:tcPr>
          <w:p w:rsidR="003A01D6" w:rsidRDefault="00E4069E">
            <w:pPr>
              <w:jc w:val="both"/>
              <w:rPr>
                <w:rFonts w:ascii="Times New Roman" w:hAnsi="Times New Roman" w:cs="Times New Roman"/>
              </w:rPr>
            </w:pPr>
            <w:r>
              <w:rPr>
                <w:rFonts w:ascii="Times New Roman" w:hAnsi="Times New Roman" w:cs="Times New Roman"/>
              </w:rPr>
              <w:t>- Сертификаты (или их копии) на электроды и сварочную проволоку, использованные при сварке, в том числе заказываемые заказчиком.</w:t>
            </w:r>
          </w:p>
          <w:p w:rsidR="003A01D6" w:rsidRDefault="00E4069E">
            <w:pPr>
              <w:jc w:val="both"/>
              <w:rPr>
                <w:rFonts w:ascii="Times New Roman" w:hAnsi="Times New Roman" w:cs="Times New Roman"/>
              </w:rPr>
            </w:pPr>
            <w:r>
              <w:rPr>
                <w:rFonts w:ascii="Times New Roman" w:hAnsi="Times New Roman" w:cs="Times New Roman"/>
              </w:rPr>
              <w:t>- Сертификаты (или их копии) на основной металл узлов, деталей и элементов.</w:t>
            </w:r>
          </w:p>
          <w:p w:rsidR="003A01D6" w:rsidRDefault="00E4069E">
            <w:pPr>
              <w:ind w:left="28" w:right="-102"/>
              <w:rPr>
                <w:rFonts w:ascii="Times New Roman" w:hAnsi="Times New Roman" w:cs="Times New Roman"/>
                <w:b/>
                <w:szCs w:val="24"/>
              </w:rPr>
            </w:pPr>
            <w:r>
              <w:rPr>
                <w:rFonts w:ascii="Times New Roman" w:hAnsi="Times New Roman" w:cs="Times New Roman"/>
                <w:b/>
                <w:szCs w:val="24"/>
              </w:rPr>
              <w:t>При поставке пакетами (панелями); блочной, узловой поставке:</w:t>
            </w:r>
          </w:p>
          <w:p w:rsidR="003A01D6" w:rsidRDefault="00E4069E">
            <w:pPr>
              <w:ind w:left="28" w:right="-102"/>
              <w:rPr>
                <w:rFonts w:ascii="Times New Roman" w:hAnsi="Times New Roman" w:cs="Times New Roman"/>
                <w:szCs w:val="24"/>
              </w:rPr>
            </w:pPr>
            <w:r>
              <w:rPr>
                <w:rFonts w:ascii="Times New Roman" w:hAnsi="Times New Roman" w:cs="Times New Roman"/>
                <w:b/>
                <w:szCs w:val="24"/>
              </w:rPr>
              <w:t>-</w:t>
            </w:r>
            <w:r>
              <w:rPr>
                <w:rFonts w:ascii="Times New Roman" w:hAnsi="Times New Roman" w:cs="Times New Roman"/>
                <w:szCs w:val="24"/>
              </w:rPr>
              <w:t xml:space="preserve"> Акты контроля стыковых сварных соединений поверхностей нагрева «прогонкой металлического шара»;</w:t>
            </w:r>
          </w:p>
          <w:p w:rsidR="003A01D6" w:rsidRDefault="00E4069E">
            <w:pPr>
              <w:ind w:left="28" w:right="-102"/>
              <w:rPr>
                <w:rFonts w:ascii="Times New Roman" w:hAnsi="Times New Roman" w:cs="Times New Roman"/>
                <w:szCs w:val="24"/>
              </w:rPr>
            </w:pPr>
            <w:r>
              <w:rPr>
                <w:rFonts w:ascii="Times New Roman" w:hAnsi="Times New Roman" w:cs="Times New Roman"/>
                <w:szCs w:val="24"/>
              </w:rPr>
              <w:t>- Акты неразрушающих видов контроля;</w:t>
            </w:r>
          </w:p>
          <w:p w:rsidR="003A01D6" w:rsidRDefault="00E4069E">
            <w:pPr>
              <w:jc w:val="both"/>
              <w:rPr>
                <w:rFonts w:ascii="Times New Roman" w:hAnsi="Times New Roman" w:cs="Times New Roman"/>
              </w:rPr>
            </w:pPr>
            <w:r>
              <w:rPr>
                <w:rFonts w:ascii="Times New Roman" w:hAnsi="Times New Roman" w:cs="Times New Roman"/>
                <w:szCs w:val="24"/>
              </w:rPr>
              <w:t>- Акты гидравлических испытаний.</w:t>
            </w:r>
          </w:p>
        </w:tc>
        <w:tc>
          <w:tcPr>
            <w:tcW w:w="2977" w:type="dxa"/>
            <w:vMerge w:val="restart"/>
          </w:tcPr>
          <w:p w:rsidR="003A01D6" w:rsidRDefault="00E4069E">
            <w:pPr>
              <w:rPr>
                <w:rFonts w:ascii="Times New Roman" w:hAnsi="Times New Roman" w:cs="Times New Roman"/>
              </w:rPr>
            </w:pPr>
            <w:r>
              <w:rPr>
                <w:rFonts w:ascii="Times New Roman" w:hAnsi="Times New Roman" w:cs="Times New Roman"/>
              </w:rPr>
              <w:t>РТМ-1с пп. 5, 3</w:t>
            </w:r>
          </w:p>
          <w:p w:rsidR="003A01D6" w:rsidRDefault="00E4069E">
            <w:pPr>
              <w:rPr>
                <w:rFonts w:ascii="Times New Roman" w:hAnsi="Times New Roman" w:cs="Times New Roman"/>
              </w:rPr>
            </w:pPr>
            <w:r>
              <w:rPr>
                <w:rFonts w:ascii="Times New Roman" w:hAnsi="Times New Roman" w:cs="Times New Roman"/>
              </w:rPr>
              <w:t>ФНП от 11.12.2020 № 519 п. 35,</w:t>
            </w:r>
          </w:p>
        </w:tc>
        <w:tc>
          <w:tcPr>
            <w:tcW w:w="2410" w:type="dxa"/>
            <w:vMerge w:val="restart"/>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3401"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подрядчика</w:t>
            </w:r>
          </w:p>
        </w:tc>
      </w:tr>
      <w:tr w:rsidR="003A01D6">
        <w:tc>
          <w:tcPr>
            <w:tcW w:w="562" w:type="dxa"/>
            <w:vMerge/>
          </w:tcPr>
          <w:p w:rsidR="003A01D6" w:rsidRDefault="003A01D6"/>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ОППР ТЭС,</w:t>
            </w:r>
          </w:p>
          <w:p w:rsidR="003A01D6" w:rsidRDefault="00E4069E">
            <w:pPr>
              <w:rPr>
                <w:rFonts w:ascii="Times New Roman" w:hAnsi="Times New Roman" w:cs="Times New Roman"/>
              </w:rPr>
            </w:pPr>
            <w:r>
              <w:rPr>
                <w:rFonts w:ascii="Times New Roman" w:hAnsi="Times New Roman" w:cs="Times New Roman"/>
              </w:rPr>
              <w:t>ЛНК ТЭС</w:t>
            </w:r>
          </w:p>
        </w:tc>
      </w:tr>
      <w:tr w:rsidR="003A01D6">
        <w:tc>
          <w:tcPr>
            <w:tcW w:w="562" w:type="dxa"/>
            <w:vMerge/>
          </w:tcPr>
          <w:p w:rsidR="003A01D6" w:rsidRDefault="003A01D6"/>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3401" w:type="dxa"/>
            <w:gridSpan w:val="2"/>
          </w:tcPr>
          <w:p w:rsidR="003A01D6" w:rsidRDefault="00E4069E">
            <w:pPr>
              <w:rPr>
                <w:rFonts w:ascii="Times New Roman" w:hAnsi="Times New Roman" w:cs="Times New Roman"/>
              </w:rPr>
            </w:pPr>
            <w:r>
              <w:rPr>
                <w:rFonts w:ascii="Times New Roman" w:hAnsi="Times New Roman" w:cs="Times New Roman"/>
              </w:rPr>
              <w:t>При использовании материалов заказчика (давальческие)</w:t>
            </w:r>
          </w:p>
        </w:tc>
      </w:tr>
      <w:tr w:rsidR="003A01D6">
        <w:tc>
          <w:tcPr>
            <w:tcW w:w="562" w:type="dxa"/>
            <w:vMerge/>
          </w:tcPr>
          <w:p w:rsidR="003A01D6" w:rsidRDefault="003A01D6">
            <w:pPr>
              <w:rPr>
                <w:rFonts w:ascii="Times New Roman" w:hAnsi="Times New Roman" w:cs="Times New Roman"/>
              </w:rPr>
            </w:pPr>
          </w:p>
        </w:tc>
        <w:tc>
          <w:tcPr>
            <w:tcW w:w="5954" w:type="dxa"/>
            <w:vMerge/>
          </w:tcPr>
          <w:p w:rsidR="003A01D6" w:rsidRDefault="003A01D6">
            <w:pPr>
              <w:jc w:val="both"/>
              <w:rPr>
                <w:rFonts w:ascii="Times New Roman" w:hAnsi="Times New Roman" w:cs="Times New Roman"/>
              </w:rPr>
            </w:pPr>
          </w:p>
        </w:tc>
        <w:tc>
          <w:tcPr>
            <w:tcW w:w="2977" w:type="dxa"/>
            <w:vMerge/>
          </w:tcPr>
          <w:p w:rsidR="003A01D6" w:rsidRDefault="003A01D6">
            <w:pPr>
              <w:rPr>
                <w:rFonts w:ascii="Times New Roman" w:hAnsi="Times New Roman" w:cs="Times New Roman"/>
              </w:rPr>
            </w:pPr>
          </w:p>
        </w:tc>
        <w:tc>
          <w:tcPr>
            <w:tcW w:w="2410" w:type="dxa"/>
            <w:vMerge/>
          </w:tcPr>
          <w:p w:rsidR="003A01D6" w:rsidRDefault="003A01D6">
            <w:pPr>
              <w:rPr>
                <w:rFonts w:ascii="Times New Roman" w:hAnsi="Times New Roman" w:cs="Times New Roman"/>
              </w:rPr>
            </w:pPr>
          </w:p>
        </w:tc>
        <w:tc>
          <w:tcPr>
            <w:tcW w:w="1700" w:type="dxa"/>
          </w:tcPr>
          <w:p w:rsidR="003A01D6" w:rsidRDefault="00E4069E">
            <w:pPr>
              <w:rPr>
                <w:rFonts w:ascii="Times New Roman" w:hAnsi="Times New Roman" w:cs="Times New Roman"/>
              </w:rPr>
            </w:pPr>
            <w:r>
              <w:rPr>
                <w:rFonts w:ascii="Times New Roman" w:hAnsi="Times New Roman" w:cs="Times New Roman"/>
              </w:rPr>
              <w:t>ОППР ТЭС, ОМТС ТЭС</w:t>
            </w:r>
          </w:p>
        </w:tc>
        <w:tc>
          <w:tcPr>
            <w:tcW w:w="1701" w:type="dxa"/>
          </w:tcPr>
          <w:p w:rsidR="003A01D6" w:rsidRDefault="00E4069E">
            <w:pPr>
              <w:rPr>
                <w:rFonts w:ascii="Times New Roman" w:hAnsi="Times New Roman" w:cs="Times New Roman"/>
              </w:rPr>
            </w:pPr>
            <w:r>
              <w:rPr>
                <w:rFonts w:ascii="Times New Roman" w:hAnsi="Times New Roman" w:cs="Times New Roman"/>
              </w:rPr>
              <w:t>РМО</w:t>
            </w:r>
          </w:p>
          <w:p w:rsidR="003A01D6" w:rsidRDefault="00E4069E">
            <w:pPr>
              <w:rPr>
                <w:rFonts w:ascii="Times New Roman" w:hAnsi="Times New Roman" w:cs="Times New Roman"/>
              </w:rPr>
            </w:pPr>
            <w:r>
              <w:rPr>
                <w:rFonts w:ascii="Times New Roman" w:hAnsi="Times New Roman" w:cs="Times New Roman"/>
              </w:rPr>
              <w:t>ЛНК ТЭС</w:t>
            </w:r>
          </w:p>
        </w:tc>
      </w:tr>
      <w:tr w:rsidR="003A01D6">
        <w:tc>
          <w:tcPr>
            <w:tcW w:w="562" w:type="dxa"/>
          </w:tcPr>
          <w:p w:rsidR="003A01D6" w:rsidRDefault="00E4069E">
            <w:pPr>
              <w:rPr>
                <w:rFonts w:ascii="Times New Roman" w:hAnsi="Times New Roman" w:cs="Times New Roman"/>
              </w:rPr>
            </w:pPr>
            <w:r>
              <w:rPr>
                <w:rFonts w:ascii="Times New Roman" w:hAnsi="Times New Roman" w:cs="Times New Roman"/>
              </w:rPr>
              <w:t>14</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 xml:space="preserve">Акты, протоколы входного контроля материалов и изделий с приложением заключений по результатам неразрушающего контроля (в случае выполнения). </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 п. 35,</w:t>
            </w:r>
          </w:p>
          <w:p w:rsidR="003A01D6" w:rsidRDefault="00E4069E">
            <w:pPr>
              <w:rPr>
                <w:rFonts w:ascii="Times New Roman" w:hAnsi="Times New Roman" w:cs="Times New Roman"/>
              </w:rPr>
            </w:pPr>
            <w:r>
              <w:rPr>
                <w:rFonts w:ascii="Times New Roman" w:hAnsi="Times New Roman" w:cs="Times New Roman"/>
              </w:rPr>
              <w:t>РТМ-1с</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700" w:type="dxa"/>
          </w:tcPr>
          <w:p w:rsidR="003A01D6" w:rsidRDefault="00E4069E">
            <w:pPr>
              <w:rPr>
                <w:rFonts w:ascii="Times New Roman" w:hAnsi="Times New Roman" w:cs="Times New Roman"/>
              </w:rPr>
            </w:pPr>
            <w:r>
              <w:rPr>
                <w:rFonts w:ascii="Times New Roman" w:hAnsi="Times New Roman" w:cs="Times New Roman"/>
              </w:rPr>
              <w:t>ЛНК ТЭС</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bl>
    <w:p w:rsidR="003A01D6" w:rsidRDefault="003A01D6">
      <w:pPr>
        <w:spacing w:after="0" w:line="240" w:lineRule="auto"/>
      </w:pPr>
    </w:p>
    <w:tbl>
      <w:tblPr>
        <w:tblStyle w:val="af4"/>
        <w:tblpPr w:leftFromText="180" w:rightFromText="180" w:vertAnchor="text" w:tblpY="1"/>
        <w:tblW w:w="15313" w:type="dxa"/>
        <w:tblLayout w:type="fixed"/>
        <w:tblLook w:val="04A0" w:firstRow="1" w:lastRow="0" w:firstColumn="1" w:lastColumn="0" w:noHBand="0" w:noVBand="1"/>
      </w:tblPr>
      <w:tblGrid>
        <w:gridCol w:w="562"/>
        <w:gridCol w:w="5954"/>
        <w:gridCol w:w="2977"/>
        <w:gridCol w:w="2410"/>
        <w:gridCol w:w="1697"/>
        <w:gridCol w:w="1701"/>
        <w:gridCol w:w="12"/>
      </w:tblGrid>
      <w:tr w:rsidR="003A01D6">
        <w:tc>
          <w:tcPr>
            <w:tcW w:w="15313" w:type="dxa"/>
            <w:gridSpan w:val="7"/>
          </w:tcPr>
          <w:p w:rsidR="003A01D6" w:rsidRDefault="00E4069E">
            <w:pPr>
              <w:rPr>
                <w:rFonts w:ascii="Times New Roman" w:hAnsi="Times New Roman" w:cs="Times New Roman"/>
              </w:rPr>
            </w:pPr>
            <w:r>
              <w:rPr>
                <w:rFonts w:ascii="Times New Roman" w:hAnsi="Times New Roman" w:cs="Times New Roman"/>
                <w:b/>
              </w:rPr>
              <w:t>Этап № 2.</w:t>
            </w:r>
            <w:r>
              <w:rPr>
                <w:rFonts w:ascii="Times New Roman" w:hAnsi="Times New Roman" w:cs="Times New Roman"/>
              </w:rPr>
              <w:t xml:space="preserve"> Заполнение и оформление сведений в техническую документацию по производству сварочных работ в период проведения ремонта, монтажа руководителем сварочных работ монтажной, ремонтной организации.</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15</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В таблице сведений по сварке содержатся:</w:t>
            </w:r>
          </w:p>
          <w:p w:rsidR="003A01D6" w:rsidRDefault="00E4069E">
            <w:pPr>
              <w:jc w:val="both"/>
              <w:rPr>
                <w:rFonts w:ascii="Times New Roman" w:hAnsi="Times New Roman" w:cs="Times New Roman"/>
              </w:rPr>
            </w:pPr>
            <w:r>
              <w:rPr>
                <w:rFonts w:ascii="Times New Roman" w:hAnsi="Times New Roman" w:cs="Times New Roman"/>
              </w:rPr>
              <w:t>номер стыка, сведения о способе сварки, присадочных материалов и сварщиках, результаты неразрушающего контроля, номер заключения с оценкой годности.</w:t>
            </w:r>
          </w:p>
        </w:tc>
        <w:tc>
          <w:tcPr>
            <w:tcW w:w="2977" w:type="dxa"/>
          </w:tcPr>
          <w:p w:rsidR="003A01D6" w:rsidRDefault="00E4069E">
            <w:pPr>
              <w:rPr>
                <w:rFonts w:ascii="Times New Roman" w:hAnsi="Times New Roman" w:cs="Times New Roman"/>
              </w:rPr>
            </w:pPr>
            <w:r>
              <w:rPr>
                <w:rFonts w:ascii="Times New Roman" w:hAnsi="Times New Roman" w:cs="Times New Roman"/>
              </w:rPr>
              <w:t>РТМ-1с табл. П27.2 приложения 27</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16</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Сводная таблица сварных соединений.</w:t>
            </w:r>
          </w:p>
        </w:tc>
        <w:tc>
          <w:tcPr>
            <w:tcW w:w="2977" w:type="dxa"/>
          </w:tcPr>
          <w:p w:rsidR="003A01D6" w:rsidRDefault="00E4069E">
            <w:pPr>
              <w:rPr>
                <w:rFonts w:ascii="Times New Roman" w:hAnsi="Times New Roman" w:cs="Times New Roman"/>
              </w:rPr>
            </w:pPr>
            <w:r>
              <w:rPr>
                <w:rFonts w:ascii="Times New Roman" w:hAnsi="Times New Roman" w:cs="Times New Roman"/>
              </w:rPr>
              <w:t>РТМ-1с таб. П27.4 приложение 27</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17</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 xml:space="preserve">Основным документом при проведении сварочных работ является ремонтный формуляр, содержащий схему расположения сварных соединений и таблицу сведений о сварке и контроле. На схеме расположения сварных соединений должны быть приведены: номера сварных соединений, зав. стыкам присваивается номер рядом расположенного монтажного сварного соединения с индексом «зав», марка стали, диаметр и толщина стенок труб, расположение опор, подвесок, арматуры, спускных и дренажных устройств, индикаторы тепловых перемещений, бобышек для измерения ползучести. Расстояния между сварными соединениями (местонахождение дополнительных стыков и стыков, расположение которых изменено в процессе монтажа, ремонта, указывает монтажная организация.  </w:t>
            </w:r>
          </w:p>
          <w:p w:rsidR="003A01D6" w:rsidRDefault="00E4069E">
            <w:pPr>
              <w:jc w:val="both"/>
              <w:rPr>
                <w:rFonts w:ascii="Times New Roman" w:hAnsi="Times New Roman" w:cs="Times New Roman"/>
              </w:rPr>
            </w:pPr>
            <w:r>
              <w:rPr>
                <w:rFonts w:ascii="Times New Roman" w:hAnsi="Times New Roman" w:cs="Times New Roman"/>
              </w:rPr>
              <w:t xml:space="preserve">Нумерация стыков на схеме и во всех документах (заключениях, протоколах, журналах должна быть единой.  </w:t>
            </w:r>
          </w:p>
          <w:p w:rsidR="003A01D6" w:rsidRDefault="00E4069E">
            <w:pPr>
              <w:jc w:val="both"/>
              <w:rPr>
                <w:rFonts w:ascii="Times New Roman" w:hAnsi="Times New Roman" w:cs="Times New Roman"/>
              </w:rPr>
            </w:pPr>
            <w:r>
              <w:rPr>
                <w:rFonts w:ascii="Times New Roman" w:hAnsi="Times New Roman" w:cs="Times New Roman"/>
              </w:rPr>
              <w:t>Ремонтный формуляр оформляют на стандартном формате (ГОСТ 2.301) со штампом установленного образца. После окончания работ подписывается руководителем ремонта, монтажа, руководителем сварочных работ и представителем заказчика.</w:t>
            </w:r>
          </w:p>
        </w:tc>
        <w:tc>
          <w:tcPr>
            <w:tcW w:w="2977" w:type="dxa"/>
          </w:tcPr>
          <w:p w:rsidR="003A01D6" w:rsidRDefault="00E4069E">
            <w:pPr>
              <w:rPr>
                <w:rFonts w:ascii="Times New Roman" w:hAnsi="Times New Roman" w:cs="Times New Roman"/>
              </w:rPr>
            </w:pPr>
            <w:r>
              <w:rPr>
                <w:rFonts w:ascii="Times New Roman" w:hAnsi="Times New Roman" w:cs="Times New Roman"/>
              </w:rPr>
              <w:t>РТМ-1с,</w:t>
            </w:r>
          </w:p>
          <w:p w:rsidR="003A01D6" w:rsidRDefault="00E4069E">
            <w:pPr>
              <w:rPr>
                <w:rFonts w:ascii="Times New Roman" w:hAnsi="Times New Roman" w:cs="Times New Roman"/>
              </w:rPr>
            </w:pPr>
            <w:r>
              <w:rPr>
                <w:rFonts w:ascii="Times New Roman" w:hAnsi="Times New Roman" w:cs="Times New Roman"/>
              </w:rPr>
              <w:t>ФНП от 15.12.2020 № 536 п. 199</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18</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Сведения о сварных соединениях и результатах операционного контроля заполняет монтажная (ремонтная) организация в процессе выполнения сварочных работ в журнале сварочных работ. В журнале должны указываться фамилия бригадира слесарей-сборщиков стыка и термиста, проводившего термообработку стыка, и должны быть их подписи.</w:t>
            </w:r>
          </w:p>
          <w:p w:rsidR="003A01D6" w:rsidRDefault="00E4069E">
            <w:pPr>
              <w:jc w:val="both"/>
              <w:rPr>
                <w:rFonts w:ascii="Times New Roman" w:hAnsi="Times New Roman" w:cs="Times New Roman"/>
              </w:rPr>
            </w:pPr>
            <w:r>
              <w:rPr>
                <w:rFonts w:ascii="Times New Roman" w:hAnsi="Times New Roman" w:cs="Times New Roman"/>
              </w:rPr>
              <w:t>При сварке элементов с толщиной стенки менее 6 мм, когда не рекомендуется выбивать клеймо рядом со стыком, в журнале сварочных работ сварщик подтверждает личной подписью выполненную им сварку стыков.</w:t>
            </w:r>
          </w:p>
          <w:p w:rsidR="003A01D6" w:rsidRDefault="00E4069E">
            <w:pPr>
              <w:jc w:val="both"/>
              <w:rPr>
                <w:rFonts w:ascii="Times New Roman" w:hAnsi="Times New Roman" w:cs="Times New Roman"/>
              </w:rPr>
            </w:pPr>
            <w:r>
              <w:rPr>
                <w:rFonts w:ascii="Times New Roman" w:hAnsi="Times New Roman" w:cs="Times New Roman"/>
              </w:rPr>
              <w:t>Заполняются все технологические операции по подготовке поверхности кромок, сборке, прихватке, сварке и послесварочной обработке, указанной в ПТД.</w:t>
            </w:r>
          </w:p>
        </w:tc>
        <w:tc>
          <w:tcPr>
            <w:tcW w:w="2977" w:type="dxa"/>
          </w:tcPr>
          <w:p w:rsidR="003A01D6" w:rsidRDefault="00E4069E">
            <w:pPr>
              <w:rPr>
                <w:rFonts w:ascii="Times New Roman" w:hAnsi="Times New Roman" w:cs="Times New Roman"/>
              </w:rPr>
            </w:pPr>
            <w:r>
              <w:rPr>
                <w:rFonts w:ascii="Times New Roman" w:hAnsi="Times New Roman" w:cs="Times New Roman"/>
              </w:rPr>
              <w:t>РТМ-1с,</w:t>
            </w:r>
          </w:p>
          <w:p w:rsidR="003A01D6" w:rsidRDefault="00E4069E">
            <w:pPr>
              <w:rPr>
                <w:rFonts w:ascii="Times New Roman" w:hAnsi="Times New Roman" w:cs="Times New Roman"/>
              </w:rPr>
            </w:pPr>
            <w:r>
              <w:rPr>
                <w:rFonts w:ascii="Times New Roman" w:hAnsi="Times New Roman" w:cs="Times New Roman"/>
              </w:rPr>
              <w:t>ФНП от 15.12.2020 № 536 пп. 36 – 42</w:t>
            </w:r>
          </w:p>
        </w:tc>
        <w:tc>
          <w:tcPr>
            <w:tcW w:w="2410" w:type="dxa"/>
          </w:tcPr>
          <w:p w:rsidR="003A01D6" w:rsidRDefault="00E4069E">
            <w:pPr>
              <w:rPr>
                <w:rFonts w:ascii="Times New Roman" w:hAnsi="Times New Roman" w:cs="Times New Roman"/>
              </w:rPr>
            </w:pPr>
            <w:r>
              <w:rPr>
                <w:rFonts w:ascii="Times New Roman" w:hAnsi="Times New Roman" w:cs="Times New Roman"/>
              </w:rPr>
              <w:t>В течение 2 рабочих дней с момента окончания контроля монтажной, ремонтной организацией.</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19</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Режим термообработки сварных стыков должен фиксироваться регистрирующим прибором (в координатах температура-время).</w:t>
            </w:r>
          </w:p>
          <w:p w:rsidR="003A01D6" w:rsidRDefault="00E4069E">
            <w:pPr>
              <w:jc w:val="both"/>
              <w:rPr>
                <w:rFonts w:ascii="Times New Roman" w:hAnsi="Times New Roman" w:cs="Times New Roman"/>
              </w:rPr>
            </w:pPr>
            <w:r>
              <w:rPr>
                <w:rFonts w:ascii="Times New Roman" w:hAnsi="Times New Roman" w:cs="Times New Roman"/>
              </w:rPr>
              <w:t>Если температура стыка контролируется без автоматической записи режима, термист ведет журнал термообработки, в котором фиксирует режим термообработки (через каждые 30 минут). После охлаждения стыка до 300 градусов температура не фиксируется. При производстве сварочных работ должны быть обеспечены идентификация применяемых сварочных материалов, выполнение сварных соединений в соответствии с технологическими картами и т.д.</w:t>
            </w:r>
          </w:p>
        </w:tc>
        <w:tc>
          <w:tcPr>
            <w:tcW w:w="2977" w:type="dxa"/>
          </w:tcPr>
          <w:p w:rsidR="003A01D6" w:rsidRDefault="00E4069E">
            <w:pPr>
              <w:rPr>
                <w:rFonts w:ascii="Times New Roman" w:hAnsi="Times New Roman" w:cs="Times New Roman"/>
              </w:rPr>
            </w:pPr>
            <w:r>
              <w:rPr>
                <w:rFonts w:ascii="Times New Roman" w:hAnsi="Times New Roman" w:cs="Times New Roman"/>
              </w:rPr>
              <w:t>РТМ-1с,</w:t>
            </w:r>
          </w:p>
          <w:p w:rsidR="003A01D6" w:rsidRDefault="00E4069E">
            <w:pPr>
              <w:rPr>
                <w:rFonts w:ascii="Times New Roman" w:hAnsi="Times New Roman" w:cs="Times New Roman"/>
              </w:rPr>
            </w:pPr>
            <w:r>
              <w:rPr>
                <w:rFonts w:ascii="Times New Roman" w:hAnsi="Times New Roman" w:cs="Times New Roman"/>
              </w:rPr>
              <w:t>ФНП от 15.12.2020 № 536 п. 45</w:t>
            </w:r>
          </w:p>
        </w:tc>
        <w:tc>
          <w:tcPr>
            <w:tcW w:w="2410" w:type="dxa"/>
          </w:tcPr>
          <w:p w:rsidR="003A01D6" w:rsidRDefault="00E4069E">
            <w:pPr>
              <w:rPr>
                <w:rFonts w:ascii="Times New Roman" w:hAnsi="Times New Roman" w:cs="Times New Roman"/>
              </w:rPr>
            </w:pPr>
            <w:r>
              <w:rPr>
                <w:rFonts w:ascii="Times New Roman" w:hAnsi="Times New Roman" w:cs="Times New Roman"/>
              </w:rPr>
              <w:t>В течение 2 рабочих дней с момента окончания производства термообработки монтажной, ремонтной организацией.</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Цеха ТЭС</w:t>
            </w:r>
          </w:p>
        </w:tc>
      </w:tr>
      <w:tr w:rsidR="003A01D6">
        <w:tc>
          <w:tcPr>
            <w:tcW w:w="15313" w:type="dxa"/>
            <w:gridSpan w:val="7"/>
          </w:tcPr>
          <w:p w:rsidR="003A01D6" w:rsidRDefault="00E4069E">
            <w:pPr>
              <w:rPr>
                <w:rFonts w:ascii="Times New Roman" w:hAnsi="Times New Roman" w:cs="Times New Roman"/>
              </w:rPr>
            </w:pPr>
            <w:r>
              <w:rPr>
                <w:rFonts w:ascii="Times New Roman" w:hAnsi="Times New Roman" w:cs="Times New Roman"/>
                <w:b/>
              </w:rPr>
              <w:t>Этап № 3.</w:t>
            </w:r>
            <w:r>
              <w:rPr>
                <w:rFonts w:ascii="Times New Roman" w:hAnsi="Times New Roman" w:cs="Times New Roman"/>
              </w:rPr>
              <w:t xml:space="preserve"> Оформление технической документации после производства сварочных работ по результатам неразрушающего контроля монтажной, ремонтной организацией.</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20</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Акт (заключение) на визуальный контроль и измерение размеров швов сварных соединений.</w:t>
            </w:r>
          </w:p>
          <w:p w:rsidR="003A01D6" w:rsidRDefault="00E4069E">
            <w:pPr>
              <w:jc w:val="both"/>
              <w:rPr>
                <w:rFonts w:ascii="Times New Roman" w:hAnsi="Times New Roman" w:cs="Times New Roman"/>
              </w:rPr>
            </w:pPr>
            <w:r>
              <w:rPr>
                <w:rFonts w:ascii="Times New Roman" w:hAnsi="Times New Roman" w:cs="Times New Roman"/>
              </w:rPr>
              <w:t>Заключение по ультразвуковому контролю сварных соединений.</w:t>
            </w:r>
          </w:p>
          <w:p w:rsidR="003A01D6" w:rsidRDefault="00E4069E">
            <w:pPr>
              <w:jc w:val="both"/>
              <w:rPr>
                <w:rFonts w:ascii="Times New Roman" w:hAnsi="Times New Roman" w:cs="Times New Roman"/>
              </w:rPr>
            </w:pPr>
            <w:r>
              <w:rPr>
                <w:rFonts w:ascii="Times New Roman" w:hAnsi="Times New Roman" w:cs="Times New Roman"/>
              </w:rPr>
              <w:t>Заключение по радиографическому контролю сварных соединений (в случае проведения).</w:t>
            </w:r>
          </w:p>
          <w:p w:rsidR="003A01D6" w:rsidRDefault="00E4069E">
            <w:pPr>
              <w:jc w:val="both"/>
              <w:rPr>
                <w:rFonts w:ascii="Times New Roman" w:hAnsi="Times New Roman" w:cs="Times New Roman"/>
              </w:rPr>
            </w:pPr>
            <w:r>
              <w:rPr>
                <w:rFonts w:ascii="Times New Roman" w:hAnsi="Times New Roman" w:cs="Times New Roman"/>
              </w:rPr>
              <w:t>Протокол стилоскопирования или рентгенофлуоресцентного (оптико-эмиссионного) анализа деталей и металла шва (в случае проведения).</w:t>
            </w:r>
          </w:p>
          <w:p w:rsidR="003A01D6" w:rsidRDefault="00E4069E">
            <w:pPr>
              <w:jc w:val="both"/>
              <w:rPr>
                <w:rFonts w:ascii="Times New Roman" w:hAnsi="Times New Roman" w:cs="Times New Roman"/>
              </w:rPr>
            </w:pPr>
            <w:r>
              <w:rPr>
                <w:rFonts w:ascii="Times New Roman" w:hAnsi="Times New Roman" w:cs="Times New Roman"/>
              </w:rPr>
              <w:t>Заключение по проведения магнитопорошковой дефектоскопии (в случае проведения).</w:t>
            </w:r>
          </w:p>
          <w:p w:rsidR="003A01D6" w:rsidRDefault="00E4069E">
            <w:pPr>
              <w:jc w:val="both"/>
              <w:rPr>
                <w:rFonts w:ascii="Times New Roman" w:hAnsi="Times New Roman" w:cs="Times New Roman"/>
              </w:rPr>
            </w:pPr>
            <w:r>
              <w:rPr>
                <w:rFonts w:ascii="Times New Roman" w:hAnsi="Times New Roman" w:cs="Times New Roman"/>
              </w:rPr>
              <w:t>Заключение по проведению методом ПВК (проникающими веществами) (в случае проведения).</w:t>
            </w:r>
          </w:p>
          <w:p w:rsidR="003A01D6" w:rsidRDefault="00E4069E">
            <w:pPr>
              <w:jc w:val="both"/>
              <w:rPr>
                <w:rFonts w:ascii="Times New Roman" w:hAnsi="Times New Roman" w:cs="Times New Roman"/>
              </w:rPr>
            </w:pPr>
            <w:r>
              <w:rPr>
                <w:rFonts w:ascii="Times New Roman" w:hAnsi="Times New Roman" w:cs="Times New Roman"/>
              </w:rPr>
              <w:t>Протокол измерения твердости металла сварного соединения.</w:t>
            </w:r>
          </w:p>
        </w:tc>
        <w:tc>
          <w:tcPr>
            <w:tcW w:w="2977" w:type="dxa"/>
          </w:tcPr>
          <w:p w:rsidR="003A01D6" w:rsidRDefault="00E4069E">
            <w:pPr>
              <w:rPr>
                <w:rFonts w:ascii="Times New Roman" w:hAnsi="Times New Roman" w:cs="Times New Roman"/>
              </w:rPr>
            </w:pPr>
            <w:r>
              <w:rPr>
                <w:rFonts w:ascii="Times New Roman" w:hAnsi="Times New Roman" w:cs="Times New Roman"/>
              </w:rPr>
              <w:t>РТМ-1с</w:t>
            </w:r>
          </w:p>
          <w:p w:rsidR="003A01D6" w:rsidRDefault="00E4069E">
            <w:pPr>
              <w:rPr>
                <w:rFonts w:ascii="Times New Roman" w:hAnsi="Times New Roman" w:cs="Times New Roman"/>
              </w:rPr>
            </w:pPr>
            <w:r>
              <w:rPr>
                <w:rFonts w:ascii="Times New Roman" w:hAnsi="Times New Roman" w:cs="Times New Roman"/>
              </w:rPr>
              <w:t>ФНП от 15.12.2020 № 536 п. 147</w:t>
            </w:r>
          </w:p>
        </w:tc>
        <w:tc>
          <w:tcPr>
            <w:tcW w:w="2410" w:type="dxa"/>
            <w:vMerge w:val="restart"/>
            <w:vAlign w:val="center"/>
          </w:tcPr>
          <w:p w:rsidR="003A01D6" w:rsidRDefault="00E4069E">
            <w:pPr>
              <w:rPr>
                <w:rFonts w:ascii="Times New Roman" w:hAnsi="Times New Roman" w:cs="Times New Roman"/>
              </w:rPr>
            </w:pPr>
            <w:r>
              <w:rPr>
                <w:rFonts w:ascii="Times New Roman" w:hAnsi="Times New Roman" w:cs="Times New Roman"/>
              </w:rPr>
              <w:t>В течение 2 рабочих дней с момента получения от монтажной, ремонтной организации</w:t>
            </w:r>
          </w:p>
        </w:tc>
        <w:tc>
          <w:tcPr>
            <w:tcW w:w="1697" w:type="dxa"/>
          </w:tcPr>
          <w:p w:rsidR="003A01D6" w:rsidRDefault="00E4069E">
            <w:pPr>
              <w:rPr>
                <w:rFonts w:ascii="Times New Roman" w:hAnsi="Times New Roman" w:cs="Times New Roman"/>
              </w:rPr>
            </w:pPr>
            <w:r>
              <w:rPr>
                <w:rFonts w:ascii="Times New Roman" w:hAnsi="Times New Roman" w:cs="Times New Roman"/>
              </w:rPr>
              <w:t>ЛНК 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21</w:t>
            </w:r>
          </w:p>
        </w:tc>
        <w:tc>
          <w:tcPr>
            <w:tcW w:w="5954" w:type="dxa"/>
          </w:tcPr>
          <w:p w:rsidR="003A01D6" w:rsidRDefault="00E4069E">
            <w:pPr>
              <w:jc w:val="both"/>
              <w:rPr>
                <w:rFonts w:ascii="Times New Roman" w:hAnsi="Times New Roman" w:cs="Times New Roman"/>
              </w:rPr>
            </w:pPr>
            <w:r>
              <w:rPr>
                <w:rFonts w:ascii="Times New Roman" w:hAnsi="Times New Roman" w:cs="Times New Roman"/>
              </w:rPr>
              <w:t>Акт проведения гидравлического испытания (в случае проведения).</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15.12.2020 № 536 п. 147</w:t>
            </w:r>
          </w:p>
        </w:tc>
        <w:tc>
          <w:tcPr>
            <w:tcW w:w="2410" w:type="dxa"/>
            <w:vMerge/>
          </w:tcPr>
          <w:p w:rsidR="003A01D6" w:rsidRDefault="003A01D6">
            <w:pPr>
              <w:rPr>
                <w:rFonts w:ascii="Times New Roman" w:hAnsi="Times New Roman" w:cs="Times New Roman"/>
              </w:rPr>
            </w:pPr>
          </w:p>
        </w:tc>
        <w:tc>
          <w:tcPr>
            <w:tcW w:w="1697" w:type="dxa"/>
          </w:tcPr>
          <w:p w:rsidR="003A01D6" w:rsidRDefault="00E4069E">
            <w:pPr>
              <w:rPr>
                <w:rFonts w:ascii="Times New Roman" w:hAnsi="Times New Roman" w:cs="Times New Roman"/>
              </w:rPr>
            </w:pPr>
            <w:r>
              <w:rPr>
                <w:rFonts w:ascii="Times New Roman" w:hAnsi="Times New Roman" w:cs="Times New Roman"/>
              </w:rPr>
              <w:t>Цеха ТЭС</w:t>
            </w:r>
          </w:p>
        </w:tc>
        <w:tc>
          <w:tcPr>
            <w:tcW w:w="1701" w:type="dxa"/>
          </w:tcPr>
          <w:p w:rsidR="003A01D6" w:rsidRDefault="00E4069E">
            <w:pPr>
              <w:rPr>
                <w:rFonts w:ascii="Times New Roman" w:hAnsi="Times New Roman" w:cs="Times New Roman"/>
              </w:rPr>
            </w:pPr>
            <w:r>
              <w:rPr>
                <w:rFonts w:ascii="Times New Roman" w:hAnsi="Times New Roman" w:cs="Times New Roman"/>
              </w:rPr>
              <w:t>ЛНК РМО,</w:t>
            </w:r>
          </w:p>
          <w:p w:rsidR="003A01D6" w:rsidRDefault="00E4069E">
            <w:pPr>
              <w:rPr>
                <w:rFonts w:ascii="Times New Roman" w:hAnsi="Times New Roman" w:cs="Times New Roman"/>
              </w:rPr>
            </w:pPr>
            <w:r>
              <w:rPr>
                <w:rFonts w:ascii="Times New Roman" w:hAnsi="Times New Roman" w:cs="Times New Roman"/>
              </w:rPr>
              <w:t>ЛНК ТЭС,</w:t>
            </w:r>
          </w:p>
          <w:p w:rsidR="003A01D6" w:rsidRDefault="00E4069E">
            <w:pPr>
              <w:rPr>
                <w:rFonts w:ascii="Times New Roman" w:hAnsi="Times New Roman" w:cs="Times New Roman"/>
              </w:rPr>
            </w:pPr>
            <w:r>
              <w:rPr>
                <w:rFonts w:ascii="Times New Roman" w:hAnsi="Times New Roman" w:cs="Times New Roman"/>
              </w:rPr>
              <w:t>ОППР ТЭС,</w:t>
            </w:r>
          </w:p>
        </w:tc>
      </w:tr>
      <w:tr w:rsidR="003A01D6">
        <w:tc>
          <w:tcPr>
            <w:tcW w:w="15313" w:type="dxa"/>
            <w:gridSpan w:val="7"/>
          </w:tcPr>
          <w:p w:rsidR="003A01D6" w:rsidRDefault="00E4069E">
            <w:pPr>
              <w:rPr>
                <w:rFonts w:ascii="Times New Roman" w:hAnsi="Times New Roman" w:cs="Times New Roman"/>
              </w:rPr>
            </w:pPr>
            <w:r>
              <w:rPr>
                <w:rFonts w:ascii="Times New Roman" w:hAnsi="Times New Roman" w:cs="Times New Roman"/>
                <w:b/>
              </w:rPr>
              <w:t>Этап № 4.</w:t>
            </w:r>
            <w:r>
              <w:rPr>
                <w:rFonts w:ascii="Times New Roman" w:hAnsi="Times New Roman" w:cs="Times New Roman"/>
              </w:rPr>
              <w:t xml:space="preserve"> Итоговое представление заказчику комплекта технической документации по проведению сварочных работ после монтажа, ремонта.</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22</w:t>
            </w:r>
          </w:p>
        </w:tc>
        <w:tc>
          <w:tcPr>
            <w:tcW w:w="5954" w:type="dxa"/>
          </w:tcPr>
          <w:p w:rsidR="003A01D6" w:rsidRDefault="00E4069E">
            <w:pPr>
              <w:rPr>
                <w:rFonts w:ascii="Times New Roman" w:hAnsi="Times New Roman" w:cs="Times New Roman"/>
              </w:rPr>
            </w:pPr>
            <w:r>
              <w:rPr>
                <w:rFonts w:ascii="Times New Roman" w:hAnsi="Times New Roman" w:cs="Times New Roman"/>
              </w:rPr>
              <w:t>Перечень оборудования после монтажа, ремонта, подлежащих сдаче заказчику.</w:t>
            </w:r>
          </w:p>
        </w:tc>
        <w:tc>
          <w:tcPr>
            <w:tcW w:w="2977" w:type="dxa"/>
          </w:tcPr>
          <w:p w:rsidR="003A01D6" w:rsidRDefault="00E4069E">
            <w:pPr>
              <w:rPr>
                <w:rFonts w:ascii="Times New Roman" w:hAnsi="Times New Roman" w:cs="Times New Roman"/>
              </w:rPr>
            </w:pPr>
            <w:r>
              <w:rPr>
                <w:rFonts w:ascii="Times New Roman" w:hAnsi="Times New Roman" w:cs="Times New Roman"/>
              </w:rPr>
              <w:t>Ведомость объемов работ</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Не позднее чем за </w:t>
            </w:r>
          </w:p>
          <w:p w:rsidR="003A01D6" w:rsidRDefault="00E4069E">
            <w:pPr>
              <w:rPr>
                <w:rFonts w:ascii="Times New Roman" w:hAnsi="Times New Roman" w:cs="Times New Roman"/>
              </w:rPr>
            </w:pPr>
            <w:r>
              <w:rPr>
                <w:rFonts w:ascii="Times New Roman" w:hAnsi="Times New Roman" w:cs="Times New Roman"/>
              </w:rPr>
              <w:t>10 дней до начала производства сварочных работ</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23</w:t>
            </w:r>
          </w:p>
        </w:tc>
        <w:tc>
          <w:tcPr>
            <w:tcW w:w="5954" w:type="dxa"/>
          </w:tcPr>
          <w:p w:rsidR="003A01D6" w:rsidRDefault="00E4069E">
            <w:pPr>
              <w:rPr>
                <w:rFonts w:ascii="Times New Roman" w:hAnsi="Times New Roman" w:cs="Times New Roman"/>
              </w:rPr>
            </w:pPr>
            <w:r>
              <w:rPr>
                <w:rFonts w:ascii="Times New Roman" w:hAnsi="Times New Roman" w:cs="Times New Roman"/>
              </w:rPr>
              <w:t>Комплект исполнительной документации, включающий в себя:</w:t>
            </w:r>
          </w:p>
          <w:p w:rsidR="003A01D6" w:rsidRDefault="00E4069E">
            <w:pPr>
              <w:rPr>
                <w:rFonts w:ascii="Times New Roman" w:hAnsi="Times New Roman" w:cs="Times New Roman"/>
              </w:rPr>
            </w:pPr>
            <w:r>
              <w:rPr>
                <w:rFonts w:ascii="Times New Roman" w:hAnsi="Times New Roman" w:cs="Times New Roman"/>
              </w:rPr>
              <w:t>- блок разрешительной документации (удостоверения об аттестации, свидетельства об аккредитации и пр.),</w:t>
            </w:r>
          </w:p>
          <w:p w:rsidR="003A01D6" w:rsidRDefault="00E4069E">
            <w:pPr>
              <w:rPr>
                <w:rFonts w:ascii="Times New Roman" w:hAnsi="Times New Roman" w:cs="Times New Roman"/>
              </w:rPr>
            </w:pPr>
            <w:r>
              <w:rPr>
                <w:rFonts w:ascii="Times New Roman" w:hAnsi="Times New Roman" w:cs="Times New Roman"/>
              </w:rPr>
              <w:t>- блок сварочной документации (перечень оборудования, подлежащего сдаче заказчику, сведения о сварных соединениях и результатах их контроля, схема расположения сварных стыков трубопроводов и прочие документы согласно РТМ-1С);</w:t>
            </w:r>
          </w:p>
          <w:p w:rsidR="003A01D6" w:rsidRDefault="00E4069E">
            <w:pPr>
              <w:rPr>
                <w:rFonts w:ascii="Times New Roman" w:hAnsi="Times New Roman" w:cs="Times New Roman"/>
              </w:rPr>
            </w:pPr>
            <w:r>
              <w:rPr>
                <w:rFonts w:ascii="Times New Roman" w:hAnsi="Times New Roman" w:cs="Times New Roman"/>
              </w:rPr>
              <w:t>- журнал термообработки сварных соединений, а также диаграммы с участками набора температуры, выдержки и последующего охлаждения.</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11.12.2020 № 519 п. 46,</w:t>
            </w:r>
          </w:p>
          <w:p w:rsidR="003A01D6" w:rsidRDefault="00E4069E">
            <w:pPr>
              <w:rPr>
                <w:rFonts w:ascii="Times New Roman" w:hAnsi="Times New Roman" w:cs="Times New Roman"/>
              </w:rPr>
            </w:pPr>
            <w:r>
              <w:rPr>
                <w:rFonts w:ascii="Times New Roman" w:hAnsi="Times New Roman" w:cs="Times New Roman"/>
              </w:rPr>
              <w:t xml:space="preserve">РТМ-1с </w:t>
            </w:r>
          </w:p>
        </w:tc>
        <w:tc>
          <w:tcPr>
            <w:tcW w:w="2410" w:type="dxa"/>
          </w:tcPr>
          <w:p w:rsidR="003A01D6" w:rsidRDefault="00E4069E">
            <w:pPr>
              <w:rPr>
                <w:rFonts w:ascii="Times New Roman" w:hAnsi="Times New Roman" w:cs="Times New Roman"/>
              </w:rPr>
            </w:pPr>
            <w:r>
              <w:rPr>
                <w:rFonts w:ascii="Times New Roman" w:hAnsi="Times New Roman" w:cs="Times New Roman"/>
              </w:rPr>
              <w:t xml:space="preserve">В течение 5 рабочих дней с момента получения технической документации от монтажной, ремонтной организации по контролю. </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r w:rsidR="003A01D6">
        <w:trPr>
          <w:gridAfter w:val="1"/>
          <w:wAfter w:w="12" w:type="dxa"/>
        </w:trPr>
        <w:tc>
          <w:tcPr>
            <w:tcW w:w="562" w:type="dxa"/>
          </w:tcPr>
          <w:p w:rsidR="003A01D6" w:rsidRDefault="00E4069E">
            <w:pPr>
              <w:rPr>
                <w:rFonts w:ascii="Times New Roman" w:hAnsi="Times New Roman" w:cs="Times New Roman"/>
              </w:rPr>
            </w:pPr>
            <w:r>
              <w:rPr>
                <w:rFonts w:ascii="Times New Roman" w:hAnsi="Times New Roman" w:cs="Times New Roman"/>
              </w:rPr>
              <w:t>24</w:t>
            </w:r>
          </w:p>
        </w:tc>
        <w:tc>
          <w:tcPr>
            <w:tcW w:w="5954" w:type="dxa"/>
          </w:tcPr>
          <w:p w:rsidR="003A01D6" w:rsidRDefault="00E4069E">
            <w:pPr>
              <w:rPr>
                <w:rFonts w:ascii="Times New Roman" w:hAnsi="Times New Roman" w:cs="Times New Roman"/>
              </w:rPr>
            </w:pPr>
            <w:r>
              <w:rPr>
                <w:rFonts w:ascii="Times New Roman" w:hAnsi="Times New Roman" w:cs="Times New Roman"/>
              </w:rPr>
              <w:t>Комплект документов, позволяющих оценить объем и результаты проведенного контроля металла и сварных соединений.</w:t>
            </w:r>
          </w:p>
        </w:tc>
        <w:tc>
          <w:tcPr>
            <w:tcW w:w="2977" w:type="dxa"/>
          </w:tcPr>
          <w:p w:rsidR="003A01D6" w:rsidRDefault="00E4069E">
            <w:pPr>
              <w:rPr>
                <w:rFonts w:ascii="Times New Roman" w:hAnsi="Times New Roman" w:cs="Times New Roman"/>
              </w:rPr>
            </w:pPr>
            <w:r>
              <w:rPr>
                <w:rFonts w:ascii="Times New Roman" w:hAnsi="Times New Roman" w:cs="Times New Roman"/>
              </w:rPr>
              <w:t>ФНП от 15.12.2020 № 536 п. 147</w:t>
            </w:r>
          </w:p>
          <w:p w:rsidR="003A01D6" w:rsidRDefault="00E4069E">
            <w:pPr>
              <w:rPr>
                <w:rFonts w:ascii="Times New Roman" w:hAnsi="Times New Roman" w:cs="Times New Roman"/>
              </w:rPr>
            </w:pPr>
            <w:r>
              <w:rPr>
                <w:rFonts w:ascii="Times New Roman" w:hAnsi="Times New Roman" w:cs="Times New Roman"/>
              </w:rPr>
              <w:t>РТМ-1с</w:t>
            </w:r>
          </w:p>
        </w:tc>
        <w:tc>
          <w:tcPr>
            <w:tcW w:w="2410" w:type="dxa"/>
          </w:tcPr>
          <w:p w:rsidR="003A01D6" w:rsidRDefault="00E4069E">
            <w:pPr>
              <w:rPr>
                <w:rFonts w:ascii="Times New Roman" w:hAnsi="Times New Roman" w:cs="Times New Roman"/>
              </w:rPr>
            </w:pPr>
            <w:r>
              <w:rPr>
                <w:rFonts w:ascii="Times New Roman" w:hAnsi="Times New Roman" w:cs="Times New Roman"/>
              </w:rPr>
              <w:t>В течение 5 рабочих дней с момента получения технической документации от монтажной, ремонтной организации по исполнительной документации.</w:t>
            </w:r>
          </w:p>
        </w:tc>
        <w:tc>
          <w:tcPr>
            <w:tcW w:w="1697" w:type="dxa"/>
          </w:tcPr>
          <w:p w:rsidR="003A01D6" w:rsidRDefault="00E4069E">
            <w:pPr>
              <w:rPr>
                <w:rFonts w:ascii="Times New Roman" w:hAnsi="Times New Roman" w:cs="Times New Roman"/>
              </w:rPr>
            </w:pPr>
            <w:r>
              <w:rPr>
                <w:rFonts w:ascii="Times New Roman" w:hAnsi="Times New Roman" w:cs="Times New Roman"/>
              </w:rPr>
              <w:t>РМО</w:t>
            </w:r>
          </w:p>
        </w:tc>
        <w:tc>
          <w:tcPr>
            <w:tcW w:w="1701" w:type="dxa"/>
          </w:tcPr>
          <w:p w:rsidR="003A01D6" w:rsidRDefault="00E4069E">
            <w:pPr>
              <w:rPr>
                <w:rFonts w:ascii="Times New Roman" w:hAnsi="Times New Roman" w:cs="Times New Roman"/>
              </w:rPr>
            </w:pPr>
            <w:r>
              <w:rPr>
                <w:rFonts w:ascii="Times New Roman" w:hAnsi="Times New Roman" w:cs="Times New Roman"/>
              </w:rPr>
              <w:t xml:space="preserve">ОППР ТЭС, </w:t>
            </w:r>
          </w:p>
          <w:p w:rsidR="003A01D6" w:rsidRDefault="00E4069E">
            <w:pPr>
              <w:rPr>
                <w:rFonts w:ascii="Times New Roman" w:hAnsi="Times New Roman" w:cs="Times New Roman"/>
              </w:rPr>
            </w:pPr>
            <w:r>
              <w:rPr>
                <w:rFonts w:ascii="Times New Roman" w:hAnsi="Times New Roman" w:cs="Times New Roman"/>
              </w:rPr>
              <w:t xml:space="preserve">Цеха ТЭС, </w:t>
            </w:r>
          </w:p>
          <w:p w:rsidR="003A01D6" w:rsidRDefault="00E4069E">
            <w:pPr>
              <w:rPr>
                <w:rFonts w:ascii="Times New Roman" w:hAnsi="Times New Roman" w:cs="Times New Roman"/>
              </w:rPr>
            </w:pPr>
            <w:r>
              <w:rPr>
                <w:rFonts w:ascii="Times New Roman" w:hAnsi="Times New Roman" w:cs="Times New Roman"/>
              </w:rPr>
              <w:t>ЛНК ТЭС</w:t>
            </w:r>
          </w:p>
        </w:tc>
      </w:tr>
    </w:tbl>
    <w:p w:rsidR="003A01D6" w:rsidRDefault="003A01D6">
      <w:pPr>
        <w:spacing w:after="0" w:line="240" w:lineRule="auto"/>
        <w:rPr>
          <w:rFonts w:ascii="Times New Roman" w:hAnsi="Times New Roman" w:cs="Times New Roman"/>
        </w:rPr>
      </w:pPr>
    </w:p>
    <w:p w:rsidR="003A01D6" w:rsidRDefault="003A01D6">
      <w:pPr>
        <w:spacing w:after="0" w:line="240" w:lineRule="auto"/>
        <w:ind w:right="111" w:firstLine="709"/>
        <w:jc w:val="both"/>
        <w:rPr>
          <w:rFonts w:ascii="Times New Roman" w:hAnsi="Times New Roman" w:cs="Times New Roman"/>
        </w:rPr>
      </w:pPr>
    </w:p>
    <w:p w:rsidR="003A01D6" w:rsidRDefault="00E4069E">
      <w:pPr>
        <w:pStyle w:val="af5"/>
        <w:numPr>
          <w:ilvl w:val="0"/>
          <w:numId w:val="4"/>
        </w:numPr>
        <w:spacing w:after="0" w:line="240" w:lineRule="auto"/>
        <w:jc w:val="center"/>
        <w:rPr>
          <w:rFonts w:ascii="Times New Roman" w:hAnsi="Times New Roman" w:cs="Times New Roman"/>
          <w:b/>
          <w:sz w:val="28"/>
        </w:rPr>
      </w:pPr>
      <w:r>
        <w:rPr>
          <w:rFonts w:ascii="Times New Roman" w:hAnsi="Times New Roman" w:cs="Times New Roman"/>
          <w:b/>
          <w:sz w:val="28"/>
        </w:rPr>
        <w:t>Технические требования к сварочным работам при монтаже, ремонте:</w:t>
      </w:r>
    </w:p>
    <w:p w:rsidR="003A01D6" w:rsidRDefault="003A01D6">
      <w:pPr>
        <w:pStyle w:val="af5"/>
        <w:spacing w:after="0" w:line="240" w:lineRule="auto"/>
        <w:ind w:left="927"/>
        <w:rPr>
          <w:rFonts w:ascii="Times New Roman" w:hAnsi="Times New Roman" w:cs="Times New Roman"/>
          <w:b/>
          <w:sz w:val="28"/>
        </w:rPr>
      </w:pP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Оформление документации при проведении сварочных работ начинается в период подготовки к ремонту, монтажу и продолжается регулярно до полного окончания сварочных работ. Ответственность за правильное выполнение технической документации на сварочные работы несет руководитель сварочных работ, аттестованный в установленном порядке. Работники, осуществляющие контроль и термообработку сварных соединений, являются ответственными за своевременное представление технической документации руководителю сварочных работ, каждый в части выполненных им работ.</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Монтаж (демонтаж), доизготовление, ремонт должны осуществлять специализированные организации, имеющие статус юридического лица и организационно-правовую форму, соответствующую требованиям законодательства и государств-членов Таможенного союза, а также индивидуальные предприниматели.</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Применяемые при монтаже, ремонте материалы и полуфабрикаты должны обеспечивать безопасные эксплуатационные параметры, определяемые их механические свойствами, химическим составом, технологией изготовления, методами и объемами испытаний и контроля качества, гарантированным уровнем расчетных технологических характеристик, и должны соответствовать требованиям технической документации изготовителя и проектной документации.</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Персонал, осуществляющий неразрушающий контроль качества сварных соединений, должен быть аттестован в установленном порядке в соответствии с Правилами аттестации персонала в области неразрушающего контроля СДАНК-02-2020.</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Монтаж, ремонт, доизготовление оборудования с применением сварки и термической обработки должны быть проведены по технологии и рабочим чертежам согласно разработанным технологическим картам, разработанным до начала производства работ специализированной организацией, выполняющей соответствующие работы. Все положения принятой технологии должны быть отражены в технологической документации, регламентирующей содержание и порядок выполнения всех технологических и контрольных операций.</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 xml:space="preserve">При монтаже (доизготовлении), ремонте с применением сварки и термической обработки должна быть применена установленная распорядительными документами специализированной организации система контроля качества (входной, операционный, приемочный), обеспечивающая выполнение работ в соответствии с установленными правилами и технологической документации. </w:t>
      </w:r>
    </w:p>
    <w:p w:rsidR="003A01D6" w:rsidRDefault="00E4069E">
      <w:pPr>
        <w:pStyle w:val="af5"/>
        <w:numPr>
          <w:ilvl w:val="0"/>
          <w:numId w:val="2"/>
        </w:numPr>
        <w:spacing w:after="0" w:line="240" w:lineRule="auto"/>
        <w:ind w:left="1134" w:right="111" w:hanging="425"/>
        <w:jc w:val="both"/>
        <w:rPr>
          <w:rFonts w:ascii="Times New Roman" w:hAnsi="Times New Roman" w:cs="Times New Roman"/>
          <w:sz w:val="24"/>
        </w:rPr>
      </w:pPr>
      <w:r>
        <w:rPr>
          <w:rFonts w:ascii="Times New Roman" w:hAnsi="Times New Roman" w:cs="Times New Roman"/>
          <w:sz w:val="24"/>
        </w:rPr>
        <w:t>Документация при проведении сварочных работ должна храниться в делах электростанций в течение всего срока эксплуатации оборудования.</w:t>
      </w:r>
    </w:p>
    <w:p w:rsidR="003A01D6" w:rsidRDefault="003A01D6">
      <w:pPr>
        <w:spacing w:after="0" w:line="240" w:lineRule="auto"/>
        <w:ind w:right="111"/>
        <w:jc w:val="both"/>
        <w:rPr>
          <w:rFonts w:ascii="Times New Roman" w:hAnsi="Times New Roman" w:cs="Times New Roman"/>
        </w:rPr>
      </w:pPr>
    </w:p>
    <w:p w:rsidR="003A01D6" w:rsidRDefault="00E4069E">
      <w:pPr>
        <w:spacing w:after="0" w:line="240" w:lineRule="auto"/>
        <w:ind w:right="111"/>
        <w:jc w:val="both"/>
        <w:rPr>
          <w:rFonts w:ascii="Times New Roman" w:hAnsi="Times New Roman" w:cs="Times New Roman"/>
        </w:rPr>
      </w:pPr>
      <w:r>
        <w:rPr>
          <w:rFonts w:ascii="Times New Roman" w:hAnsi="Times New Roman" w:cs="Times New Roman"/>
          <w:noProof/>
          <w:lang w:eastAsia="ru-RU"/>
        </w:rPr>
        <w:drawing>
          <wp:anchor distT="0" distB="0" distL="114300" distR="114300" simplePos="0" relativeHeight="251658240" behindDoc="0" locked="0" layoutInCell="1" allowOverlap="1">
            <wp:simplePos x="0" y="0"/>
            <wp:positionH relativeFrom="column">
              <wp:posOffset>309806</wp:posOffset>
            </wp:positionH>
            <wp:positionV relativeFrom="paragraph">
              <wp:posOffset>11504</wp:posOffset>
            </wp:positionV>
            <wp:extent cx="9357756" cy="2897579"/>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7"/>
                    <a:stretch/>
                  </pic:blipFill>
                  <pic:spPr bwMode="auto">
                    <a:xfrm>
                      <a:off x="0" y="0"/>
                      <a:ext cx="9357756" cy="289757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A01D6" w:rsidRDefault="003A01D6">
      <w:pPr>
        <w:spacing w:after="0" w:line="240" w:lineRule="auto"/>
        <w:ind w:right="111"/>
        <w:jc w:val="both"/>
        <w:rPr>
          <w:rFonts w:ascii="Times New Roman" w:hAnsi="Times New Roman" w:cs="Times New Roman"/>
        </w:rPr>
      </w:pPr>
    </w:p>
    <w:p w:rsidR="003A01D6" w:rsidRDefault="003A01D6">
      <w:pPr>
        <w:spacing w:after="0" w:line="240" w:lineRule="auto"/>
        <w:ind w:right="111"/>
        <w:jc w:val="both"/>
        <w:rPr>
          <w:rFonts w:ascii="Times New Roman" w:hAnsi="Times New Roman" w:cs="Times New Roman"/>
        </w:rPr>
      </w:pPr>
    </w:p>
    <w:p w:rsidR="003A01D6" w:rsidRDefault="003A01D6">
      <w:pPr>
        <w:spacing w:after="0" w:line="240" w:lineRule="auto"/>
        <w:ind w:right="111"/>
        <w:jc w:val="both"/>
        <w:rPr>
          <w:rFonts w:ascii="Times New Roman" w:hAnsi="Times New Roman" w:cs="Times New Roman"/>
        </w:rPr>
      </w:pPr>
    </w:p>
    <w:p w:rsidR="003A01D6" w:rsidRDefault="00E4069E">
      <w:pPr>
        <w:spacing w:after="0" w:line="276" w:lineRule="auto"/>
        <w:ind w:left="567" w:right="111"/>
        <w:jc w:val="both"/>
        <w:rPr>
          <w:rFonts w:ascii="Times New Roman" w:hAnsi="Times New Roman" w:cs="Times New Roman"/>
          <w:sz w:val="28"/>
        </w:rPr>
      </w:pPr>
      <w:r>
        <w:rPr>
          <w:rFonts w:ascii="Times New Roman" w:hAnsi="Times New Roman" w:cs="Times New Roman"/>
          <w:sz w:val="28"/>
        </w:rPr>
        <w:t>Начальник ССРКМО</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В. К. Цыльков</w:t>
      </w:r>
    </w:p>
    <w:p w:rsidR="003A01D6" w:rsidRDefault="003A01D6">
      <w:pPr>
        <w:spacing w:after="0" w:line="276" w:lineRule="auto"/>
        <w:ind w:left="567" w:right="111"/>
        <w:jc w:val="both"/>
        <w:rPr>
          <w:rFonts w:ascii="Times New Roman" w:hAnsi="Times New Roman" w:cs="Times New Roman"/>
          <w:sz w:val="28"/>
        </w:rPr>
      </w:pPr>
    </w:p>
    <w:p w:rsidR="003A01D6" w:rsidRDefault="003A01D6">
      <w:pPr>
        <w:spacing w:after="0" w:line="276" w:lineRule="auto"/>
        <w:ind w:left="567" w:right="111"/>
        <w:jc w:val="both"/>
        <w:rPr>
          <w:rFonts w:ascii="Times New Roman" w:hAnsi="Times New Roman" w:cs="Times New Roman"/>
          <w:sz w:val="28"/>
        </w:rPr>
      </w:pPr>
    </w:p>
    <w:p w:rsidR="003A01D6" w:rsidRDefault="00E4069E">
      <w:pPr>
        <w:spacing w:after="0" w:line="276" w:lineRule="auto"/>
        <w:ind w:left="567" w:right="111"/>
        <w:jc w:val="both"/>
        <w:rPr>
          <w:rFonts w:ascii="Times New Roman" w:hAnsi="Times New Roman" w:cs="Times New Roman"/>
          <w:sz w:val="28"/>
        </w:rPr>
      </w:pPr>
      <w:r>
        <w:rPr>
          <w:rFonts w:ascii="Times New Roman" w:hAnsi="Times New Roman" w:cs="Times New Roman"/>
          <w:sz w:val="28"/>
        </w:rPr>
        <w:t>СОГЛАСОВАНО:</w:t>
      </w:r>
    </w:p>
    <w:p w:rsidR="003A01D6" w:rsidRDefault="003A01D6">
      <w:pPr>
        <w:spacing w:after="0" w:line="276" w:lineRule="auto"/>
        <w:ind w:left="567" w:right="111"/>
        <w:jc w:val="both"/>
        <w:rPr>
          <w:rFonts w:ascii="Times New Roman" w:hAnsi="Times New Roman" w:cs="Times New Roman"/>
          <w:sz w:val="28"/>
        </w:rPr>
      </w:pPr>
    </w:p>
    <w:p w:rsidR="003A01D6" w:rsidRDefault="003A01D6">
      <w:pPr>
        <w:spacing w:after="0" w:line="276" w:lineRule="auto"/>
        <w:ind w:left="567" w:right="111"/>
        <w:jc w:val="both"/>
        <w:rPr>
          <w:rFonts w:ascii="Times New Roman" w:hAnsi="Times New Roman" w:cs="Times New Roman"/>
          <w:sz w:val="28"/>
        </w:rPr>
      </w:pPr>
    </w:p>
    <w:p w:rsidR="003A01D6" w:rsidRDefault="00E4069E">
      <w:pPr>
        <w:spacing w:after="0" w:line="276" w:lineRule="auto"/>
        <w:ind w:left="567" w:right="111"/>
        <w:jc w:val="both"/>
        <w:rPr>
          <w:rFonts w:ascii="Times New Roman" w:hAnsi="Times New Roman" w:cs="Times New Roman"/>
          <w:sz w:val="28"/>
        </w:rPr>
      </w:pPr>
      <w:r>
        <w:rPr>
          <w:rFonts w:ascii="Times New Roman" w:hAnsi="Times New Roman" w:cs="Times New Roman"/>
          <w:sz w:val="28"/>
        </w:rPr>
        <w:t>Начальник Управления ремонтов</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Н.В. Башков</w:t>
      </w:r>
    </w:p>
    <w:sectPr w:rsidR="003A01D6">
      <w:headerReference w:type="default" r:id="rId8"/>
      <w:pgSz w:w="16838" w:h="11906" w:orient="landscape"/>
      <w:pgMar w:top="567" w:right="820"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69E" w:rsidRDefault="00E4069E">
      <w:pPr>
        <w:spacing w:after="0" w:line="240" w:lineRule="auto"/>
      </w:pPr>
      <w:r>
        <w:separator/>
      </w:r>
    </w:p>
  </w:endnote>
  <w:endnote w:type="continuationSeparator" w:id="0">
    <w:p w:rsidR="00E4069E" w:rsidRDefault="00E4069E">
      <w:pPr>
        <w:spacing w:after="0" w:line="240" w:lineRule="auto"/>
      </w:pPr>
      <w:r>
        <w:continuationSeparator/>
      </w:r>
    </w:p>
  </w:endnote>
  <w:endnote w:type="continuationNotice" w:id="1">
    <w:p w:rsidR="00E4069E" w:rsidRDefault="00E40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69E" w:rsidRDefault="00E4069E">
      <w:pPr>
        <w:spacing w:after="0" w:line="240" w:lineRule="auto"/>
      </w:pPr>
      <w:r>
        <w:separator/>
      </w:r>
    </w:p>
  </w:footnote>
  <w:footnote w:type="continuationSeparator" w:id="0">
    <w:p w:rsidR="00E4069E" w:rsidRDefault="00E4069E">
      <w:pPr>
        <w:spacing w:after="0" w:line="240" w:lineRule="auto"/>
      </w:pPr>
      <w:r>
        <w:continuationSeparator/>
      </w:r>
    </w:p>
  </w:footnote>
  <w:footnote w:type="continuationNotice" w:id="1">
    <w:p w:rsidR="00E4069E" w:rsidRDefault="00E406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239463"/>
      <w:docPartObj>
        <w:docPartGallery w:val="Page Numbers (Top of Page)"/>
        <w:docPartUnique/>
      </w:docPartObj>
    </w:sdtPr>
    <w:sdtEndPr/>
    <w:sdtContent>
      <w:p w:rsidR="003A01D6" w:rsidRDefault="00E4069E">
        <w:pPr>
          <w:pStyle w:val="af8"/>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AB3807">
          <w:rPr>
            <w:rFonts w:ascii="Times New Roman" w:hAnsi="Times New Roman"/>
            <w:noProof/>
          </w:rPr>
          <w:t>8</w:t>
        </w:r>
        <w:r>
          <w:rPr>
            <w:rFonts w:ascii="Times New Roman" w:hAnsi="Times New Roman"/>
          </w:rPr>
          <w:fldChar w:fldCharType="end"/>
        </w:r>
      </w:p>
    </w:sdtContent>
  </w:sdt>
  <w:p w:rsidR="003A01D6" w:rsidRDefault="003A01D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13D6"/>
    <w:multiLevelType w:val="hybridMultilevel"/>
    <w:tmpl w:val="52308706"/>
    <w:lvl w:ilvl="0" w:tplc="7AB26FE2">
      <w:start w:val="1"/>
      <w:numFmt w:val="decimal"/>
      <w:lvlText w:val="%1."/>
      <w:lvlJc w:val="left"/>
      <w:pPr>
        <w:ind w:left="720" w:hanging="360"/>
      </w:pPr>
      <w:rPr>
        <w:rFonts w:hint="default"/>
      </w:rPr>
    </w:lvl>
    <w:lvl w:ilvl="1" w:tplc="A6F223DE">
      <w:start w:val="1"/>
      <w:numFmt w:val="lowerLetter"/>
      <w:lvlText w:val="%2."/>
      <w:lvlJc w:val="left"/>
      <w:pPr>
        <w:ind w:left="1440" w:hanging="360"/>
      </w:pPr>
    </w:lvl>
    <w:lvl w:ilvl="2" w:tplc="76DA04D6">
      <w:start w:val="1"/>
      <w:numFmt w:val="lowerRoman"/>
      <w:lvlText w:val="%3."/>
      <w:lvlJc w:val="right"/>
      <w:pPr>
        <w:ind w:left="2160" w:hanging="180"/>
      </w:pPr>
    </w:lvl>
    <w:lvl w:ilvl="3" w:tplc="C50AB5B6">
      <w:start w:val="1"/>
      <w:numFmt w:val="decimal"/>
      <w:lvlText w:val="%4."/>
      <w:lvlJc w:val="left"/>
      <w:pPr>
        <w:ind w:left="2880" w:hanging="360"/>
      </w:pPr>
    </w:lvl>
    <w:lvl w:ilvl="4" w:tplc="7FF201C2">
      <w:start w:val="1"/>
      <w:numFmt w:val="lowerLetter"/>
      <w:lvlText w:val="%5."/>
      <w:lvlJc w:val="left"/>
      <w:pPr>
        <w:ind w:left="3600" w:hanging="360"/>
      </w:pPr>
    </w:lvl>
    <w:lvl w:ilvl="5" w:tplc="B86A4EEE">
      <w:start w:val="1"/>
      <w:numFmt w:val="lowerRoman"/>
      <w:lvlText w:val="%6."/>
      <w:lvlJc w:val="right"/>
      <w:pPr>
        <w:ind w:left="4320" w:hanging="180"/>
      </w:pPr>
    </w:lvl>
    <w:lvl w:ilvl="6" w:tplc="5C42A252">
      <w:start w:val="1"/>
      <w:numFmt w:val="decimal"/>
      <w:lvlText w:val="%7."/>
      <w:lvlJc w:val="left"/>
      <w:pPr>
        <w:ind w:left="5040" w:hanging="360"/>
      </w:pPr>
    </w:lvl>
    <w:lvl w:ilvl="7" w:tplc="AA725698">
      <w:start w:val="1"/>
      <w:numFmt w:val="lowerLetter"/>
      <w:lvlText w:val="%8."/>
      <w:lvlJc w:val="left"/>
      <w:pPr>
        <w:ind w:left="5760" w:hanging="360"/>
      </w:pPr>
    </w:lvl>
    <w:lvl w:ilvl="8" w:tplc="8696C4F6">
      <w:start w:val="1"/>
      <w:numFmt w:val="lowerRoman"/>
      <w:lvlText w:val="%9."/>
      <w:lvlJc w:val="right"/>
      <w:pPr>
        <w:ind w:left="6480" w:hanging="180"/>
      </w:pPr>
    </w:lvl>
  </w:abstractNum>
  <w:abstractNum w:abstractNumId="1" w15:restartNumberingAfterBreak="0">
    <w:nsid w:val="26A96C2A"/>
    <w:multiLevelType w:val="hybridMultilevel"/>
    <w:tmpl w:val="AA38D4C4"/>
    <w:lvl w:ilvl="0" w:tplc="E326CA22">
      <w:start w:val="1"/>
      <w:numFmt w:val="bullet"/>
      <w:lvlText w:val=""/>
      <w:lvlJc w:val="left"/>
      <w:pPr>
        <w:ind w:left="1287" w:hanging="360"/>
      </w:pPr>
      <w:rPr>
        <w:rFonts w:ascii="Symbol" w:hAnsi="Symbol" w:hint="default"/>
      </w:rPr>
    </w:lvl>
    <w:lvl w:ilvl="1" w:tplc="0DE43E68">
      <w:start w:val="1"/>
      <w:numFmt w:val="bullet"/>
      <w:lvlText w:val="o"/>
      <w:lvlJc w:val="left"/>
      <w:pPr>
        <w:ind w:left="2007" w:hanging="360"/>
      </w:pPr>
      <w:rPr>
        <w:rFonts w:ascii="Courier New" w:hAnsi="Courier New" w:cs="Courier New" w:hint="default"/>
      </w:rPr>
    </w:lvl>
    <w:lvl w:ilvl="2" w:tplc="82D82BBA">
      <w:start w:val="1"/>
      <w:numFmt w:val="bullet"/>
      <w:lvlText w:val=""/>
      <w:lvlJc w:val="left"/>
      <w:pPr>
        <w:ind w:left="2727" w:hanging="360"/>
      </w:pPr>
      <w:rPr>
        <w:rFonts w:ascii="Wingdings" w:hAnsi="Wingdings" w:hint="default"/>
      </w:rPr>
    </w:lvl>
    <w:lvl w:ilvl="3" w:tplc="C45CAF8C">
      <w:start w:val="1"/>
      <w:numFmt w:val="bullet"/>
      <w:lvlText w:val=""/>
      <w:lvlJc w:val="left"/>
      <w:pPr>
        <w:ind w:left="3447" w:hanging="360"/>
      </w:pPr>
      <w:rPr>
        <w:rFonts w:ascii="Symbol" w:hAnsi="Symbol" w:hint="default"/>
      </w:rPr>
    </w:lvl>
    <w:lvl w:ilvl="4" w:tplc="25B6429E">
      <w:start w:val="1"/>
      <w:numFmt w:val="bullet"/>
      <w:lvlText w:val="o"/>
      <w:lvlJc w:val="left"/>
      <w:pPr>
        <w:ind w:left="4167" w:hanging="360"/>
      </w:pPr>
      <w:rPr>
        <w:rFonts w:ascii="Courier New" w:hAnsi="Courier New" w:cs="Courier New" w:hint="default"/>
      </w:rPr>
    </w:lvl>
    <w:lvl w:ilvl="5" w:tplc="2D28BAFA">
      <w:start w:val="1"/>
      <w:numFmt w:val="bullet"/>
      <w:lvlText w:val=""/>
      <w:lvlJc w:val="left"/>
      <w:pPr>
        <w:ind w:left="4887" w:hanging="360"/>
      </w:pPr>
      <w:rPr>
        <w:rFonts w:ascii="Wingdings" w:hAnsi="Wingdings" w:hint="default"/>
      </w:rPr>
    </w:lvl>
    <w:lvl w:ilvl="6" w:tplc="92E28B4E">
      <w:start w:val="1"/>
      <w:numFmt w:val="bullet"/>
      <w:lvlText w:val=""/>
      <w:lvlJc w:val="left"/>
      <w:pPr>
        <w:ind w:left="5607" w:hanging="360"/>
      </w:pPr>
      <w:rPr>
        <w:rFonts w:ascii="Symbol" w:hAnsi="Symbol" w:hint="default"/>
      </w:rPr>
    </w:lvl>
    <w:lvl w:ilvl="7" w:tplc="CFD46D04">
      <w:start w:val="1"/>
      <w:numFmt w:val="bullet"/>
      <w:lvlText w:val="o"/>
      <w:lvlJc w:val="left"/>
      <w:pPr>
        <w:ind w:left="6327" w:hanging="360"/>
      </w:pPr>
      <w:rPr>
        <w:rFonts w:ascii="Courier New" w:hAnsi="Courier New" w:cs="Courier New" w:hint="default"/>
      </w:rPr>
    </w:lvl>
    <w:lvl w:ilvl="8" w:tplc="A9466898">
      <w:start w:val="1"/>
      <w:numFmt w:val="bullet"/>
      <w:lvlText w:val=""/>
      <w:lvlJc w:val="left"/>
      <w:pPr>
        <w:ind w:left="7047" w:hanging="360"/>
      </w:pPr>
      <w:rPr>
        <w:rFonts w:ascii="Wingdings" w:hAnsi="Wingdings" w:hint="default"/>
      </w:rPr>
    </w:lvl>
  </w:abstractNum>
  <w:abstractNum w:abstractNumId="2" w15:restartNumberingAfterBreak="0">
    <w:nsid w:val="58D10CF6"/>
    <w:multiLevelType w:val="hybridMultilevel"/>
    <w:tmpl w:val="F2345842"/>
    <w:lvl w:ilvl="0" w:tplc="486016FC">
      <w:start w:val="1"/>
      <w:numFmt w:val="decimal"/>
      <w:lvlText w:val="%1."/>
      <w:lvlJc w:val="left"/>
      <w:pPr>
        <w:ind w:left="927" w:hanging="360"/>
      </w:pPr>
      <w:rPr>
        <w:rFonts w:hint="default"/>
      </w:rPr>
    </w:lvl>
    <w:lvl w:ilvl="1" w:tplc="452C2CAE">
      <w:start w:val="1"/>
      <w:numFmt w:val="lowerLetter"/>
      <w:lvlText w:val="%2."/>
      <w:lvlJc w:val="left"/>
      <w:pPr>
        <w:ind w:left="1647" w:hanging="360"/>
      </w:pPr>
    </w:lvl>
    <w:lvl w:ilvl="2" w:tplc="70B6999E">
      <w:start w:val="1"/>
      <w:numFmt w:val="lowerRoman"/>
      <w:lvlText w:val="%3."/>
      <w:lvlJc w:val="right"/>
      <w:pPr>
        <w:ind w:left="2367" w:hanging="180"/>
      </w:pPr>
    </w:lvl>
    <w:lvl w:ilvl="3" w:tplc="B1DE2E28">
      <w:start w:val="1"/>
      <w:numFmt w:val="decimal"/>
      <w:lvlText w:val="%4."/>
      <w:lvlJc w:val="left"/>
      <w:pPr>
        <w:ind w:left="3087" w:hanging="360"/>
      </w:pPr>
    </w:lvl>
    <w:lvl w:ilvl="4" w:tplc="16CA84D4">
      <w:start w:val="1"/>
      <w:numFmt w:val="lowerLetter"/>
      <w:lvlText w:val="%5."/>
      <w:lvlJc w:val="left"/>
      <w:pPr>
        <w:ind w:left="3807" w:hanging="360"/>
      </w:pPr>
    </w:lvl>
    <w:lvl w:ilvl="5" w:tplc="3E4C379A">
      <w:start w:val="1"/>
      <w:numFmt w:val="lowerRoman"/>
      <w:lvlText w:val="%6."/>
      <w:lvlJc w:val="right"/>
      <w:pPr>
        <w:ind w:left="4527" w:hanging="180"/>
      </w:pPr>
    </w:lvl>
    <w:lvl w:ilvl="6" w:tplc="873CAAB2">
      <w:start w:val="1"/>
      <w:numFmt w:val="decimal"/>
      <w:lvlText w:val="%7."/>
      <w:lvlJc w:val="left"/>
      <w:pPr>
        <w:ind w:left="5247" w:hanging="360"/>
      </w:pPr>
    </w:lvl>
    <w:lvl w:ilvl="7" w:tplc="F5BCE0AA">
      <w:start w:val="1"/>
      <w:numFmt w:val="lowerLetter"/>
      <w:lvlText w:val="%8."/>
      <w:lvlJc w:val="left"/>
      <w:pPr>
        <w:ind w:left="5967" w:hanging="360"/>
      </w:pPr>
    </w:lvl>
    <w:lvl w:ilvl="8" w:tplc="9C34E45C">
      <w:start w:val="1"/>
      <w:numFmt w:val="lowerRoman"/>
      <w:lvlText w:val="%9."/>
      <w:lvlJc w:val="right"/>
      <w:pPr>
        <w:ind w:left="6687" w:hanging="180"/>
      </w:pPr>
    </w:lvl>
  </w:abstractNum>
  <w:abstractNum w:abstractNumId="3" w15:restartNumberingAfterBreak="0">
    <w:nsid w:val="5FFF06EF"/>
    <w:multiLevelType w:val="hybridMultilevel"/>
    <w:tmpl w:val="6756C584"/>
    <w:lvl w:ilvl="0" w:tplc="FA6CAFBE">
      <w:start w:val="1"/>
      <w:numFmt w:val="decimal"/>
      <w:lvlText w:val="%1."/>
      <w:lvlJc w:val="left"/>
      <w:pPr>
        <w:ind w:left="720" w:hanging="360"/>
      </w:pPr>
      <w:rPr>
        <w:rFonts w:hint="default"/>
      </w:rPr>
    </w:lvl>
    <w:lvl w:ilvl="1" w:tplc="A5E6D4A0">
      <w:start w:val="1"/>
      <w:numFmt w:val="lowerLetter"/>
      <w:lvlText w:val="%2."/>
      <w:lvlJc w:val="left"/>
      <w:pPr>
        <w:ind w:left="1440" w:hanging="360"/>
      </w:pPr>
    </w:lvl>
    <w:lvl w:ilvl="2" w:tplc="913E9E60">
      <w:start w:val="1"/>
      <w:numFmt w:val="lowerRoman"/>
      <w:lvlText w:val="%3."/>
      <w:lvlJc w:val="right"/>
      <w:pPr>
        <w:ind w:left="2160" w:hanging="180"/>
      </w:pPr>
    </w:lvl>
    <w:lvl w:ilvl="3" w:tplc="2F042334">
      <w:start w:val="1"/>
      <w:numFmt w:val="decimal"/>
      <w:lvlText w:val="%4."/>
      <w:lvlJc w:val="left"/>
      <w:pPr>
        <w:ind w:left="2880" w:hanging="360"/>
      </w:pPr>
    </w:lvl>
    <w:lvl w:ilvl="4" w:tplc="05BA2A06">
      <w:start w:val="1"/>
      <w:numFmt w:val="lowerLetter"/>
      <w:lvlText w:val="%5."/>
      <w:lvlJc w:val="left"/>
      <w:pPr>
        <w:ind w:left="3600" w:hanging="360"/>
      </w:pPr>
    </w:lvl>
    <w:lvl w:ilvl="5" w:tplc="6D304182">
      <w:start w:val="1"/>
      <w:numFmt w:val="lowerRoman"/>
      <w:lvlText w:val="%6."/>
      <w:lvlJc w:val="right"/>
      <w:pPr>
        <w:ind w:left="4320" w:hanging="180"/>
      </w:pPr>
    </w:lvl>
    <w:lvl w:ilvl="6" w:tplc="77EAD2AC">
      <w:start w:val="1"/>
      <w:numFmt w:val="decimal"/>
      <w:lvlText w:val="%7."/>
      <w:lvlJc w:val="left"/>
      <w:pPr>
        <w:ind w:left="5040" w:hanging="360"/>
      </w:pPr>
    </w:lvl>
    <w:lvl w:ilvl="7" w:tplc="C92EA318">
      <w:start w:val="1"/>
      <w:numFmt w:val="lowerLetter"/>
      <w:lvlText w:val="%8."/>
      <w:lvlJc w:val="left"/>
      <w:pPr>
        <w:ind w:left="5760" w:hanging="360"/>
      </w:pPr>
    </w:lvl>
    <w:lvl w:ilvl="8" w:tplc="5622AD80">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1D6"/>
    <w:rsid w:val="00152CFD"/>
    <w:rsid w:val="003A01D6"/>
    <w:rsid w:val="00AB3807"/>
    <w:rsid w:val="00E40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41E92-A09B-4294-929C-800134C1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b">
    <w:name w:val="Hyperlink"/>
    <w:uiPriority w:val="99"/>
    <w:unhideWhenUsed/>
    <w:rPr>
      <w:color w:val="0563C1" w:themeColor="hyperlink"/>
      <w:u w:val="single"/>
    </w:rPr>
  </w:style>
  <w:style w:type="paragraph" w:styleId="ac">
    <w:name w:val="footnote text"/>
    <w:basedOn w:val="a"/>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pPr>
      <w:spacing w:after="0"/>
    </w:pPr>
  </w:style>
  <w:style w:type="table" w:styleId="a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pPr>
      <w:ind w:left="720"/>
      <w:contextualSpacing/>
    </w:pPr>
  </w:style>
  <w:style w:type="paragraph" w:styleId="af6">
    <w:name w:val="Balloon Text"/>
    <w:basedOn w:val="a"/>
    <w:link w:val="af7"/>
    <w:uiPriority w:val="99"/>
    <w:semiHidden/>
    <w:unhideWhenUse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Pr>
      <w:rFonts w:ascii="Segoe UI" w:hAnsi="Segoe UI" w:cs="Segoe UI"/>
      <w:sz w:val="18"/>
      <w:szCs w:val="18"/>
    </w:rPr>
  </w:style>
  <w:style w:type="paragraph" w:styleId="af8">
    <w:name w:val="header"/>
    <w:basedOn w:val="a"/>
    <w:link w:val="af9"/>
    <w:uiPriority w:val="99"/>
    <w:unhideWhenUsed/>
    <w:pPr>
      <w:tabs>
        <w:tab w:val="center" w:pos="4677"/>
        <w:tab w:val="right" w:pos="9355"/>
      </w:tabs>
      <w:spacing w:after="0" w:line="240" w:lineRule="auto"/>
    </w:pPr>
  </w:style>
  <w:style w:type="character" w:customStyle="1" w:styleId="af9">
    <w:name w:val="Верхний колонтитул Знак"/>
    <w:basedOn w:val="a0"/>
    <w:link w:val="af8"/>
    <w:uiPriority w:val="99"/>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2301</Words>
  <Characters>13122</Characters>
  <Application>Microsoft Office Word</Application>
  <DocSecurity>4</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Жеранина Ирина Васильевна</dc:creator>
  <cp:keywords/>
  <dc:description/>
  <cp:lastModifiedBy>Ключко Елена Леонидовна</cp:lastModifiedBy>
  <cp:revision>2</cp:revision>
  <dcterms:created xsi:type="dcterms:W3CDTF">2023-10-13T04:36:00Z</dcterms:created>
  <dcterms:modified xsi:type="dcterms:W3CDTF">2023-10-13T04:36:00Z</dcterms:modified>
</cp:coreProperties>
</file>